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7F95" w14:textId="7062D06B" w:rsidR="00E355EF" w:rsidRDefault="00E355EF" w:rsidP="009D2C93">
      <w:pPr>
        <w:rPr>
          <w:rFonts w:eastAsia="Times New Roman"/>
          <w:color w:val="000000" w:themeColor="text1"/>
          <w:sz w:val="24"/>
        </w:rPr>
      </w:pPr>
      <w:r>
        <w:rPr>
          <w:rFonts w:eastAsia="Times New Roman"/>
          <w:color w:val="000000" w:themeColor="text1"/>
          <w:sz w:val="24"/>
        </w:rPr>
        <w:t xml:space="preserve">CFP-Archives Month Call for </w:t>
      </w:r>
      <w:proofErr w:type="spellStart"/>
      <w:r w:rsidRPr="00E355EF">
        <w:rPr>
          <w:rFonts w:eastAsia="Times New Roman"/>
          <w:i/>
          <w:iCs/>
          <w:color w:val="000000" w:themeColor="text1"/>
          <w:sz w:val="24"/>
        </w:rPr>
        <w:t>History@Work</w:t>
      </w:r>
      <w:proofErr w:type="spellEnd"/>
      <w:r>
        <w:rPr>
          <w:rFonts w:eastAsia="Times New Roman"/>
          <w:color w:val="000000" w:themeColor="text1"/>
          <w:sz w:val="24"/>
        </w:rPr>
        <w:t xml:space="preserve"> </w:t>
      </w:r>
      <w:r w:rsidR="00E6254A">
        <w:rPr>
          <w:rFonts w:eastAsia="Times New Roman"/>
          <w:color w:val="000000" w:themeColor="text1"/>
          <w:sz w:val="24"/>
        </w:rPr>
        <w:t xml:space="preserve">COVID-19 Crisis </w:t>
      </w:r>
      <w:r w:rsidR="00F8588D">
        <w:rPr>
          <w:rFonts w:eastAsia="Times New Roman"/>
          <w:color w:val="000000" w:themeColor="text1"/>
          <w:sz w:val="24"/>
        </w:rPr>
        <w:t xml:space="preserve">Response </w:t>
      </w:r>
      <w:r>
        <w:rPr>
          <w:rFonts w:eastAsia="Times New Roman"/>
          <w:color w:val="000000" w:themeColor="text1"/>
          <w:sz w:val="24"/>
        </w:rPr>
        <w:t>Pitches</w:t>
      </w:r>
    </w:p>
    <w:p w14:paraId="358C0C18" w14:textId="0953AEDC" w:rsidR="00E355EF" w:rsidRDefault="00E355EF" w:rsidP="009D2C93">
      <w:pPr>
        <w:rPr>
          <w:rFonts w:eastAsia="Times New Roman"/>
          <w:color w:val="000000" w:themeColor="text1"/>
          <w:sz w:val="24"/>
        </w:rPr>
      </w:pPr>
      <w:r>
        <w:rPr>
          <w:rFonts w:eastAsia="Times New Roman"/>
          <w:color w:val="000000" w:themeColor="text1"/>
          <w:sz w:val="24"/>
        </w:rPr>
        <w:t xml:space="preserve">By </w:t>
      </w:r>
      <w:r w:rsidRPr="00E355EF">
        <w:rPr>
          <w:rFonts w:eastAsia="Times New Roman"/>
          <w:color w:val="000000" w:themeColor="text1"/>
          <w:sz w:val="24"/>
        </w:rPr>
        <w:t>KRISTA MCCRACKEN, KRISTIN O'BRASSILL-KULFAN, AND NICOLE BELOLAN</w:t>
      </w:r>
    </w:p>
    <w:p w14:paraId="3E177AB2" w14:textId="77777777" w:rsidR="00E355EF" w:rsidRDefault="00E355EF" w:rsidP="009D2C93">
      <w:pPr>
        <w:rPr>
          <w:rFonts w:eastAsia="Times New Roman"/>
          <w:color w:val="000000" w:themeColor="text1"/>
          <w:sz w:val="24"/>
        </w:rPr>
      </w:pPr>
    </w:p>
    <w:p w14:paraId="0FEAC554" w14:textId="559EC483" w:rsidR="009D2C93" w:rsidRPr="00852496" w:rsidRDefault="009D2C93" w:rsidP="009D2C93">
      <w:pPr>
        <w:rPr>
          <w:rFonts w:eastAsia="Times New Roman"/>
          <w:color w:val="000000" w:themeColor="text1"/>
          <w:sz w:val="24"/>
        </w:rPr>
      </w:pPr>
      <w:r w:rsidRPr="00852496">
        <w:rPr>
          <w:rFonts w:eastAsia="Times New Roman"/>
          <w:color w:val="000000" w:themeColor="text1"/>
          <w:sz w:val="24"/>
        </w:rPr>
        <w:t xml:space="preserve">As part of American Archives Month, </w:t>
      </w:r>
      <w:r w:rsidR="005E5813">
        <w:rPr>
          <w:rFonts w:eastAsia="Times New Roman"/>
          <w:color w:val="000000" w:themeColor="text1"/>
          <w:sz w:val="24"/>
        </w:rPr>
        <w:t xml:space="preserve">for the second year in a row, </w:t>
      </w:r>
      <w:proofErr w:type="spellStart"/>
      <w:r w:rsidRPr="00852496">
        <w:rPr>
          <w:rFonts w:eastAsia="Times New Roman"/>
          <w:i/>
          <w:iCs/>
          <w:color w:val="000000" w:themeColor="text1"/>
          <w:sz w:val="24"/>
        </w:rPr>
        <w:t>History@Work</w:t>
      </w:r>
      <w:proofErr w:type="spellEnd"/>
      <w:r w:rsidRPr="00852496">
        <w:rPr>
          <w:rFonts w:eastAsia="Times New Roman"/>
          <w:color w:val="000000" w:themeColor="text1"/>
          <w:sz w:val="24"/>
        </w:rPr>
        <w:t xml:space="preserve"> will be running an October series dedicated to the publicly-engaged work done by archivists</w:t>
      </w:r>
      <w:r w:rsidR="00E6254A">
        <w:rPr>
          <w:rFonts w:eastAsia="Times New Roman"/>
          <w:color w:val="000000" w:themeColor="text1"/>
          <w:sz w:val="24"/>
        </w:rPr>
        <w:t xml:space="preserve"> and librarians</w:t>
      </w:r>
      <w:r w:rsidRPr="00852496">
        <w:rPr>
          <w:rFonts w:eastAsia="Times New Roman"/>
          <w:color w:val="000000" w:themeColor="text1"/>
          <w:sz w:val="24"/>
        </w:rPr>
        <w:t xml:space="preserve"> in the U.S. and abroad</w:t>
      </w:r>
      <w:r w:rsidR="001307CA">
        <w:rPr>
          <w:rFonts w:eastAsia="Times New Roman"/>
          <w:color w:val="000000" w:themeColor="text1"/>
          <w:sz w:val="24"/>
        </w:rPr>
        <w:t xml:space="preserve">. This year, we are recruiting pitches related to </w:t>
      </w:r>
      <w:r w:rsidR="00852496">
        <w:rPr>
          <w:rFonts w:eastAsia="Times New Roman"/>
          <w:color w:val="000000" w:themeColor="text1"/>
          <w:sz w:val="24"/>
        </w:rPr>
        <w:t xml:space="preserve">the COVID-19 </w:t>
      </w:r>
      <w:r w:rsidR="009D6CDC">
        <w:rPr>
          <w:rFonts w:eastAsia="Times New Roman"/>
          <w:color w:val="000000" w:themeColor="text1"/>
          <w:sz w:val="24"/>
        </w:rPr>
        <w:t>c</w:t>
      </w:r>
      <w:r w:rsidR="00852496">
        <w:rPr>
          <w:rFonts w:eastAsia="Times New Roman"/>
          <w:color w:val="000000" w:themeColor="text1"/>
          <w:sz w:val="24"/>
        </w:rPr>
        <w:t>risis</w:t>
      </w:r>
      <w:r w:rsidRPr="00852496">
        <w:rPr>
          <w:rFonts w:eastAsia="Times New Roman"/>
          <w:color w:val="000000" w:themeColor="text1"/>
          <w:sz w:val="24"/>
        </w:rPr>
        <w:t>. Do you want to share your thoughts and experiences with us about archives and public history</w:t>
      </w:r>
      <w:r w:rsidR="00852496">
        <w:rPr>
          <w:rFonts w:eastAsia="Times New Roman"/>
          <w:color w:val="000000" w:themeColor="text1"/>
          <w:sz w:val="24"/>
        </w:rPr>
        <w:t xml:space="preserve"> as it relates to the work you have been doing surrounding the COVID-19 </w:t>
      </w:r>
      <w:r w:rsidR="009D6CDC">
        <w:rPr>
          <w:rFonts w:eastAsia="Times New Roman"/>
          <w:color w:val="000000" w:themeColor="text1"/>
          <w:sz w:val="24"/>
        </w:rPr>
        <w:t>c</w:t>
      </w:r>
      <w:r w:rsidR="00852496">
        <w:rPr>
          <w:rFonts w:eastAsia="Times New Roman"/>
          <w:color w:val="000000" w:themeColor="text1"/>
          <w:sz w:val="24"/>
        </w:rPr>
        <w:t>risis</w:t>
      </w:r>
      <w:r w:rsidRPr="00852496">
        <w:rPr>
          <w:rFonts w:eastAsia="Times New Roman"/>
          <w:color w:val="000000" w:themeColor="text1"/>
          <w:sz w:val="24"/>
        </w:rPr>
        <w:t>?</w:t>
      </w:r>
    </w:p>
    <w:p w14:paraId="3CA0EEEC" w14:textId="77777777" w:rsidR="009D2C93" w:rsidRPr="00852496" w:rsidRDefault="009D2C93" w:rsidP="009D2C93">
      <w:pPr>
        <w:rPr>
          <w:rFonts w:eastAsia="Times New Roman"/>
          <w:color w:val="000000" w:themeColor="text1"/>
          <w:sz w:val="24"/>
        </w:rPr>
      </w:pPr>
    </w:p>
    <w:p w14:paraId="04FAB18C" w14:textId="063729C0" w:rsidR="009D2C93" w:rsidRDefault="009D2C93" w:rsidP="009D2C93">
      <w:pPr>
        <w:rPr>
          <w:rFonts w:eastAsia="Times New Roman"/>
          <w:color w:val="000000" w:themeColor="text1"/>
          <w:sz w:val="24"/>
        </w:rPr>
      </w:pPr>
      <w:r w:rsidRPr="00852496">
        <w:rPr>
          <w:rFonts w:eastAsia="Times New Roman"/>
          <w:color w:val="000000" w:themeColor="text1"/>
          <w:sz w:val="24"/>
        </w:rPr>
        <w:t xml:space="preserve">Archivists are important </w:t>
      </w:r>
      <w:r w:rsidR="000053DE">
        <w:rPr>
          <w:rFonts w:eastAsia="Times New Roman"/>
          <w:color w:val="000000" w:themeColor="text1"/>
          <w:sz w:val="24"/>
        </w:rPr>
        <w:t xml:space="preserve">advocates of public history. However, </w:t>
      </w:r>
      <w:r w:rsidRPr="00852496">
        <w:rPr>
          <w:rFonts w:eastAsia="Times New Roman"/>
          <w:color w:val="000000" w:themeColor="text1"/>
          <w:sz w:val="24"/>
        </w:rPr>
        <w:t>public historians who specialize in different areas may not be familiar with archivists’ efforts to decolonize archives, assist community members interested in maintaining their own collections, and other areas of critical practice. As such, this series will focus on archival practice, archival labor, and archives as public history.</w:t>
      </w:r>
      <w:r w:rsidR="00852496">
        <w:rPr>
          <w:rFonts w:eastAsia="Times New Roman"/>
          <w:color w:val="000000" w:themeColor="text1"/>
          <w:sz w:val="24"/>
        </w:rPr>
        <w:t xml:space="preserve"> Because the COVID-19 crisis has highlighted new challenges surrounding the </w:t>
      </w:r>
      <w:r w:rsidR="00852496" w:rsidRPr="009D6CDC">
        <w:rPr>
          <w:rFonts w:eastAsia="Times New Roman"/>
          <w:i/>
          <w:iCs/>
          <w:color w:val="000000" w:themeColor="text1"/>
          <w:sz w:val="24"/>
        </w:rPr>
        <w:t>use</w:t>
      </w:r>
      <w:r w:rsidR="00852496">
        <w:rPr>
          <w:rFonts w:eastAsia="Times New Roman"/>
          <w:color w:val="000000" w:themeColor="text1"/>
          <w:sz w:val="24"/>
        </w:rPr>
        <w:t xml:space="preserve"> </w:t>
      </w:r>
      <w:r w:rsidR="00F8588D">
        <w:rPr>
          <w:rFonts w:eastAsia="Times New Roman"/>
          <w:color w:val="000000" w:themeColor="text1"/>
          <w:sz w:val="24"/>
        </w:rPr>
        <w:t xml:space="preserve">and maintenance </w:t>
      </w:r>
      <w:r w:rsidR="00852496">
        <w:rPr>
          <w:rFonts w:eastAsia="Times New Roman"/>
          <w:color w:val="000000" w:themeColor="text1"/>
          <w:sz w:val="24"/>
        </w:rPr>
        <w:t xml:space="preserve">of archives, we also welcome pitches from </w:t>
      </w:r>
      <w:r w:rsidR="00CE1404">
        <w:rPr>
          <w:rFonts w:eastAsia="Times New Roman"/>
          <w:color w:val="000000" w:themeColor="text1"/>
          <w:sz w:val="24"/>
        </w:rPr>
        <w:t>users</w:t>
      </w:r>
      <w:r w:rsidR="000053DE">
        <w:rPr>
          <w:rFonts w:eastAsia="Times New Roman"/>
          <w:color w:val="000000" w:themeColor="text1"/>
          <w:sz w:val="24"/>
        </w:rPr>
        <w:t xml:space="preserve"> of archives</w:t>
      </w:r>
      <w:r w:rsidR="00CE1404">
        <w:rPr>
          <w:rFonts w:eastAsia="Times New Roman"/>
          <w:color w:val="000000" w:themeColor="text1"/>
          <w:sz w:val="24"/>
        </w:rPr>
        <w:t xml:space="preserve">. </w:t>
      </w:r>
      <w:r w:rsidRPr="00852496">
        <w:rPr>
          <w:rFonts w:eastAsia="Times New Roman"/>
          <w:color w:val="000000" w:themeColor="text1"/>
          <w:sz w:val="24"/>
        </w:rPr>
        <w:t>We see this series as an opportunity to share information and forge connections among and between archivists</w:t>
      </w:r>
      <w:r w:rsidR="00CE1404">
        <w:rPr>
          <w:rFonts w:eastAsia="Times New Roman"/>
          <w:color w:val="000000" w:themeColor="text1"/>
          <w:sz w:val="24"/>
        </w:rPr>
        <w:t>, their publics,</w:t>
      </w:r>
      <w:r w:rsidRPr="00852496">
        <w:rPr>
          <w:rFonts w:eastAsia="Times New Roman"/>
          <w:color w:val="000000" w:themeColor="text1"/>
          <w:sz w:val="24"/>
        </w:rPr>
        <w:t xml:space="preserve"> and other practicing public historians.</w:t>
      </w:r>
    </w:p>
    <w:p w14:paraId="180C4067" w14:textId="77777777" w:rsidR="00852496" w:rsidRPr="00852496" w:rsidRDefault="00852496" w:rsidP="009D2C93">
      <w:pPr>
        <w:rPr>
          <w:rFonts w:eastAsia="Times New Roman"/>
          <w:color w:val="000000" w:themeColor="text1"/>
          <w:sz w:val="24"/>
        </w:rPr>
      </w:pPr>
    </w:p>
    <w:p w14:paraId="207A0B39" w14:textId="160338EE" w:rsidR="009D2C93" w:rsidRDefault="009D2C93" w:rsidP="009D2C93">
      <w:pPr>
        <w:rPr>
          <w:rFonts w:eastAsia="Times New Roman"/>
          <w:color w:val="000000" w:themeColor="text1"/>
          <w:sz w:val="24"/>
        </w:rPr>
      </w:pPr>
      <w:r w:rsidRPr="00852496">
        <w:rPr>
          <w:rFonts w:eastAsia="Times New Roman"/>
          <w:color w:val="000000" w:themeColor="text1"/>
          <w:sz w:val="24"/>
        </w:rPr>
        <w:t>Original blog post pitches are welcomed on a range of topics</w:t>
      </w:r>
      <w:r w:rsidR="009D6CDC">
        <w:rPr>
          <w:rFonts w:eastAsia="Times New Roman"/>
          <w:color w:val="000000" w:themeColor="text1"/>
          <w:sz w:val="24"/>
        </w:rPr>
        <w:t xml:space="preserve"> as it relates to the COVID-19 crisis</w:t>
      </w:r>
      <w:r w:rsidRPr="00852496">
        <w:rPr>
          <w:rFonts w:eastAsia="Times New Roman"/>
          <w:color w:val="000000" w:themeColor="text1"/>
          <w:sz w:val="24"/>
        </w:rPr>
        <w:t>, including (but not limited to):</w:t>
      </w:r>
    </w:p>
    <w:p w14:paraId="5234501E" w14:textId="77777777" w:rsidR="00852496" w:rsidRPr="00852496" w:rsidRDefault="00852496" w:rsidP="009D2C93">
      <w:pPr>
        <w:rPr>
          <w:rFonts w:eastAsia="Times New Roman"/>
          <w:color w:val="000000" w:themeColor="text1"/>
          <w:sz w:val="24"/>
        </w:rPr>
      </w:pPr>
    </w:p>
    <w:p w14:paraId="346046B8" w14:textId="62161B9B" w:rsidR="00852496" w:rsidRDefault="00852496" w:rsidP="00852496">
      <w:pPr>
        <w:pStyle w:val="ListParagraph"/>
        <w:numPr>
          <w:ilvl w:val="0"/>
          <w:numId w:val="4"/>
        </w:numPr>
        <w:rPr>
          <w:rFonts w:eastAsia="Times New Roman"/>
          <w:color w:val="000000" w:themeColor="text1"/>
          <w:sz w:val="24"/>
        </w:rPr>
      </w:pPr>
      <w:r>
        <w:rPr>
          <w:rFonts w:eastAsia="Times New Roman"/>
          <w:color w:val="000000" w:themeColor="text1"/>
          <w:sz w:val="24"/>
        </w:rPr>
        <w:t>Using, accessing, and providing access to archives during a pandemic</w:t>
      </w:r>
    </w:p>
    <w:p w14:paraId="050D4880" w14:textId="0F5216F2" w:rsidR="009D2C93" w:rsidRPr="00852496" w:rsidRDefault="009D2C93" w:rsidP="00852496">
      <w:pPr>
        <w:pStyle w:val="ListParagraph"/>
        <w:numPr>
          <w:ilvl w:val="0"/>
          <w:numId w:val="4"/>
        </w:numPr>
        <w:rPr>
          <w:rFonts w:eastAsia="Times New Roman"/>
          <w:color w:val="000000" w:themeColor="text1"/>
          <w:sz w:val="24"/>
        </w:rPr>
      </w:pPr>
      <w:r w:rsidRPr="00852496">
        <w:rPr>
          <w:rFonts w:eastAsia="Times New Roman"/>
          <w:color w:val="000000" w:themeColor="text1"/>
          <w:sz w:val="24"/>
        </w:rPr>
        <w:t>Community-engaged archival practice</w:t>
      </w:r>
      <w:r w:rsidR="008D5DD8">
        <w:rPr>
          <w:rFonts w:eastAsia="Times New Roman"/>
          <w:color w:val="000000" w:themeColor="text1"/>
          <w:sz w:val="24"/>
        </w:rPr>
        <w:t xml:space="preserve"> in an era of social distancing</w:t>
      </w:r>
    </w:p>
    <w:p w14:paraId="69A31237" w14:textId="0E438259" w:rsidR="009D2C93" w:rsidRPr="00852496" w:rsidRDefault="009D2C93" w:rsidP="00852496">
      <w:pPr>
        <w:pStyle w:val="ListParagraph"/>
        <w:numPr>
          <w:ilvl w:val="0"/>
          <w:numId w:val="4"/>
        </w:numPr>
        <w:rPr>
          <w:rFonts w:eastAsia="Times New Roman"/>
          <w:color w:val="000000" w:themeColor="text1"/>
          <w:sz w:val="24"/>
        </w:rPr>
      </w:pPr>
      <w:r w:rsidRPr="00852496">
        <w:rPr>
          <w:rFonts w:eastAsia="Times New Roman"/>
          <w:color w:val="000000" w:themeColor="text1"/>
          <w:sz w:val="24"/>
        </w:rPr>
        <w:t>Archives</w:t>
      </w:r>
      <w:r w:rsidR="008D5DD8">
        <w:rPr>
          <w:rFonts w:eastAsia="Times New Roman"/>
          <w:color w:val="000000" w:themeColor="text1"/>
          <w:sz w:val="24"/>
        </w:rPr>
        <w:t>,</w:t>
      </w:r>
      <w:r w:rsidRPr="00852496">
        <w:rPr>
          <w:rFonts w:eastAsia="Times New Roman"/>
          <w:color w:val="000000" w:themeColor="text1"/>
          <w:sz w:val="24"/>
        </w:rPr>
        <w:t xml:space="preserve"> digital technology</w:t>
      </w:r>
      <w:r w:rsidR="008D5DD8">
        <w:rPr>
          <w:rFonts w:eastAsia="Times New Roman"/>
          <w:color w:val="000000" w:themeColor="text1"/>
          <w:sz w:val="24"/>
        </w:rPr>
        <w:t>, equity</w:t>
      </w:r>
      <w:r w:rsidR="00887682">
        <w:rPr>
          <w:rFonts w:eastAsia="Times New Roman"/>
          <w:color w:val="000000" w:themeColor="text1"/>
          <w:sz w:val="24"/>
        </w:rPr>
        <w:t>, and outreach during a pandemic</w:t>
      </w:r>
    </w:p>
    <w:p w14:paraId="2FFEBF45" w14:textId="3D02F2FC" w:rsidR="009D2C93" w:rsidRPr="00852496" w:rsidRDefault="009D2C93" w:rsidP="00852496">
      <w:pPr>
        <w:pStyle w:val="ListParagraph"/>
        <w:numPr>
          <w:ilvl w:val="0"/>
          <w:numId w:val="4"/>
        </w:numPr>
        <w:rPr>
          <w:rFonts w:eastAsia="Times New Roman"/>
          <w:color w:val="000000" w:themeColor="text1"/>
          <w:sz w:val="24"/>
        </w:rPr>
      </w:pPr>
      <w:r w:rsidRPr="00852496">
        <w:rPr>
          <w:rFonts w:eastAsia="Times New Roman"/>
          <w:color w:val="000000" w:themeColor="text1"/>
          <w:sz w:val="24"/>
        </w:rPr>
        <w:t>Archival work as public history (including “how-</w:t>
      </w:r>
      <w:proofErr w:type="spellStart"/>
      <w:r w:rsidRPr="00852496">
        <w:rPr>
          <w:rFonts w:eastAsia="Times New Roman"/>
          <w:color w:val="000000" w:themeColor="text1"/>
          <w:sz w:val="24"/>
        </w:rPr>
        <w:t>to’s</w:t>
      </w:r>
      <w:proofErr w:type="spellEnd"/>
      <w:r w:rsidRPr="00852496">
        <w:rPr>
          <w:rFonts w:eastAsia="Times New Roman"/>
          <w:color w:val="000000" w:themeColor="text1"/>
          <w:sz w:val="24"/>
        </w:rPr>
        <w:t>”)</w:t>
      </w:r>
    </w:p>
    <w:p w14:paraId="5AFC7422" w14:textId="0D496D84" w:rsidR="009D2C93" w:rsidRPr="00852496" w:rsidRDefault="009D2C93" w:rsidP="00852496">
      <w:pPr>
        <w:pStyle w:val="ListParagraph"/>
        <w:numPr>
          <w:ilvl w:val="0"/>
          <w:numId w:val="4"/>
        </w:numPr>
        <w:rPr>
          <w:rFonts w:eastAsia="Times New Roman"/>
          <w:color w:val="000000" w:themeColor="text1"/>
          <w:sz w:val="24"/>
        </w:rPr>
      </w:pPr>
      <w:r w:rsidRPr="00852496">
        <w:rPr>
          <w:rFonts w:eastAsia="Times New Roman"/>
          <w:color w:val="000000" w:themeColor="text1"/>
          <w:sz w:val="24"/>
        </w:rPr>
        <w:t xml:space="preserve">Archives as </w:t>
      </w:r>
      <w:r w:rsidR="00F8588D">
        <w:rPr>
          <w:rFonts w:eastAsia="Times New Roman"/>
          <w:color w:val="000000" w:themeColor="text1"/>
          <w:sz w:val="24"/>
        </w:rPr>
        <w:t>vehicles for</w:t>
      </w:r>
      <w:r w:rsidRPr="00852496">
        <w:rPr>
          <w:rFonts w:eastAsia="Times New Roman"/>
          <w:color w:val="000000" w:themeColor="text1"/>
          <w:sz w:val="24"/>
        </w:rPr>
        <w:t xml:space="preserve"> activism</w:t>
      </w:r>
    </w:p>
    <w:p w14:paraId="220033CA" w14:textId="12C719B9" w:rsidR="009D2C93" w:rsidRDefault="009D2C93" w:rsidP="00852496">
      <w:pPr>
        <w:pStyle w:val="ListParagraph"/>
        <w:numPr>
          <w:ilvl w:val="0"/>
          <w:numId w:val="4"/>
        </w:numPr>
        <w:rPr>
          <w:rFonts w:eastAsia="Times New Roman"/>
          <w:color w:val="000000" w:themeColor="text1"/>
          <w:sz w:val="24"/>
        </w:rPr>
      </w:pPr>
      <w:r w:rsidRPr="00852496">
        <w:rPr>
          <w:rFonts w:eastAsia="Times New Roman"/>
          <w:color w:val="000000" w:themeColor="text1"/>
          <w:sz w:val="24"/>
        </w:rPr>
        <w:t>Archives and diversity and inclusion</w:t>
      </w:r>
    </w:p>
    <w:p w14:paraId="7B3284D4" w14:textId="54FB0E5C" w:rsidR="008D5DD8" w:rsidRDefault="008D5DD8" w:rsidP="00852496">
      <w:pPr>
        <w:pStyle w:val="ListParagraph"/>
        <w:numPr>
          <w:ilvl w:val="0"/>
          <w:numId w:val="4"/>
        </w:numPr>
        <w:rPr>
          <w:rFonts w:eastAsia="Times New Roman"/>
          <w:color w:val="000000" w:themeColor="text1"/>
          <w:sz w:val="24"/>
        </w:rPr>
      </w:pPr>
      <w:r>
        <w:rPr>
          <w:rFonts w:eastAsia="Times New Roman"/>
          <w:color w:val="000000" w:themeColor="text1"/>
          <w:sz w:val="24"/>
        </w:rPr>
        <w:t>Archival practice</w:t>
      </w:r>
      <w:r w:rsidR="00F8588D">
        <w:rPr>
          <w:rFonts w:eastAsia="Times New Roman"/>
          <w:color w:val="000000" w:themeColor="text1"/>
          <w:sz w:val="24"/>
        </w:rPr>
        <w:t xml:space="preserve">, </w:t>
      </w:r>
      <w:r>
        <w:rPr>
          <w:rFonts w:eastAsia="Times New Roman"/>
          <w:color w:val="000000" w:themeColor="text1"/>
          <w:sz w:val="24"/>
        </w:rPr>
        <w:t>policies</w:t>
      </w:r>
      <w:r w:rsidR="00F8588D">
        <w:rPr>
          <w:rFonts w:eastAsia="Times New Roman"/>
          <w:color w:val="000000" w:themeColor="text1"/>
          <w:sz w:val="24"/>
        </w:rPr>
        <w:t>,</w:t>
      </w:r>
      <w:r>
        <w:rPr>
          <w:rFonts w:eastAsia="Times New Roman"/>
          <w:color w:val="000000" w:themeColor="text1"/>
          <w:sz w:val="24"/>
        </w:rPr>
        <w:t xml:space="preserve"> and procedures during a pandemic</w:t>
      </w:r>
    </w:p>
    <w:p w14:paraId="1C839904" w14:textId="3A63FE04" w:rsidR="000053DE" w:rsidRPr="00852496" w:rsidRDefault="000053DE" w:rsidP="00852496">
      <w:pPr>
        <w:pStyle w:val="ListParagraph"/>
        <w:numPr>
          <w:ilvl w:val="0"/>
          <w:numId w:val="4"/>
        </w:numPr>
        <w:rPr>
          <w:rFonts w:eastAsia="Times New Roman"/>
          <w:color w:val="000000" w:themeColor="text1"/>
          <w:sz w:val="24"/>
        </w:rPr>
      </w:pPr>
      <w:r>
        <w:rPr>
          <w:rFonts w:eastAsia="Times New Roman"/>
          <w:color w:val="000000" w:themeColor="text1"/>
          <w:sz w:val="24"/>
        </w:rPr>
        <w:t>Archival work to document COVID-19</w:t>
      </w:r>
    </w:p>
    <w:p w14:paraId="7CCF9463" w14:textId="0BC014E2" w:rsidR="009D2C93" w:rsidRPr="00852496" w:rsidRDefault="009D2C93" w:rsidP="00852496">
      <w:pPr>
        <w:pStyle w:val="ListParagraph"/>
        <w:numPr>
          <w:ilvl w:val="0"/>
          <w:numId w:val="4"/>
        </w:numPr>
        <w:rPr>
          <w:rFonts w:eastAsia="Times New Roman"/>
          <w:color w:val="000000" w:themeColor="text1"/>
          <w:sz w:val="24"/>
        </w:rPr>
      </w:pPr>
      <w:r w:rsidRPr="00852496">
        <w:rPr>
          <w:rFonts w:eastAsia="Times New Roman"/>
          <w:color w:val="000000" w:themeColor="text1"/>
          <w:sz w:val="24"/>
        </w:rPr>
        <w:t>Behind-the-scenes posts on archival labor</w:t>
      </w:r>
      <w:r w:rsidR="008D5DD8">
        <w:rPr>
          <w:rFonts w:eastAsia="Times New Roman"/>
          <w:color w:val="000000" w:themeColor="text1"/>
          <w:sz w:val="24"/>
        </w:rPr>
        <w:t xml:space="preserve"> and how it has changed</w:t>
      </w:r>
      <w:r w:rsidR="009D6CDC">
        <w:rPr>
          <w:rFonts w:eastAsia="Times New Roman"/>
          <w:color w:val="000000" w:themeColor="text1"/>
          <w:sz w:val="24"/>
        </w:rPr>
        <w:t xml:space="preserve"> (or not)</w:t>
      </w:r>
      <w:r w:rsidR="008D5DD8">
        <w:rPr>
          <w:rFonts w:eastAsia="Times New Roman"/>
          <w:color w:val="000000" w:themeColor="text1"/>
          <w:sz w:val="24"/>
        </w:rPr>
        <w:t xml:space="preserve"> during a pandemic</w:t>
      </w:r>
    </w:p>
    <w:p w14:paraId="427C8929" w14:textId="11CAC276" w:rsidR="009D2C93" w:rsidRPr="00852496" w:rsidRDefault="009D2C93" w:rsidP="00852496">
      <w:pPr>
        <w:pStyle w:val="ListParagraph"/>
        <w:numPr>
          <w:ilvl w:val="0"/>
          <w:numId w:val="4"/>
        </w:numPr>
        <w:rPr>
          <w:rFonts w:eastAsia="Times New Roman"/>
          <w:color w:val="000000" w:themeColor="text1"/>
          <w:sz w:val="24"/>
        </w:rPr>
      </w:pPr>
      <w:r w:rsidRPr="00852496">
        <w:rPr>
          <w:rFonts w:eastAsia="Times New Roman"/>
          <w:color w:val="000000" w:themeColor="text1"/>
          <w:sz w:val="24"/>
        </w:rPr>
        <w:t>Reflections or connections to archives-related articles published in</w:t>
      </w:r>
      <w:r w:rsidR="00852496">
        <w:rPr>
          <w:rFonts w:eastAsia="Times New Roman"/>
          <w:color w:val="000000" w:themeColor="text1"/>
          <w:sz w:val="24"/>
        </w:rPr>
        <w:t xml:space="preserve"> </w:t>
      </w:r>
      <w:proofErr w:type="spellStart"/>
      <w:r w:rsidR="00852496" w:rsidRPr="00852496">
        <w:rPr>
          <w:rFonts w:eastAsia="Times New Roman"/>
          <w:i/>
          <w:iCs/>
          <w:color w:val="000000" w:themeColor="text1"/>
          <w:sz w:val="24"/>
        </w:rPr>
        <w:t>History@Work</w:t>
      </w:r>
      <w:proofErr w:type="spellEnd"/>
      <w:r w:rsidR="00852496">
        <w:rPr>
          <w:rFonts w:eastAsia="Times New Roman"/>
          <w:color w:val="000000" w:themeColor="text1"/>
          <w:sz w:val="24"/>
        </w:rPr>
        <w:t xml:space="preserve"> and</w:t>
      </w:r>
      <w:r w:rsidRPr="00852496">
        <w:rPr>
          <w:rFonts w:eastAsia="Times New Roman"/>
          <w:color w:val="000000" w:themeColor="text1"/>
          <w:sz w:val="24"/>
        </w:rPr>
        <w:t xml:space="preserve"> </w:t>
      </w:r>
      <w:r w:rsidRPr="00852496">
        <w:rPr>
          <w:rFonts w:eastAsia="Times New Roman"/>
          <w:i/>
          <w:iCs/>
          <w:color w:val="000000" w:themeColor="text1"/>
          <w:sz w:val="24"/>
        </w:rPr>
        <w:t>The Public Historian</w:t>
      </w:r>
    </w:p>
    <w:p w14:paraId="5CA0783B" w14:textId="77777777" w:rsidR="00852496" w:rsidRPr="00852496" w:rsidRDefault="00852496" w:rsidP="009D2C93">
      <w:pPr>
        <w:rPr>
          <w:rFonts w:eastAsia="Times New Roman"/>
          <w:color w:val="000000" w:themeColor="text1"/>
          <w:sz w:val="24"/>
        </w:rPr>
      </w:pPr>
    </w:p>
    <w:p w14:paraId="776333A6" w14:textId="76EB6F9D" w:rsidR="00852496" w:rsidRDefault="009D2C93" w:rsidP="009D2C93">
      <w:pPr>
        <w:rPr>
          <w:rFonts w:eastAsia="Times New Roman"/>
          <w:color w:val="000000" w:themeColor="text1"/>
          <w:sz w:val="24"/>
        </w:rPr>
      </w:pPr>
      <w:proofErr w:type="spellStart"/>
      <w:r w:rsidRPr="00852496">
        <w:rPr>
          <w:rFonts w:eastAsia="Times New Roman"/>
          <w:i/>
          <w:iCs/>
          <w:color w:val="000000" w:themeColor="text1"/>
          <w:sz w:val="24"/>
        </w:rPr>
        <w:t>History@Work</w:t>
      </w:r>
      <w:proofErr w:type="spellEnd"/>
      <w:r w:rsidRPr="00852496">
        <w:rPr>
          <w:rFonts w:eastAsia="Times New Roman"/>
          <w:color w:val="000000" w:themeColor="text1"/>
          <w:sz w:val="24"/>
        </w:rPr>
        <w:t xml:space="preserve"> posts are between 800 and 1200 words. Post should be written in accessible language and avoid jargon; we prefer hyperlinks and citations integrated into the text over footnotes. We strongly prefer posts that include images. You can read more about our typical editorial process and style here: </w:t>
      </w:r>
      <w:hyperlink r:id="rId6" w:history="1">
        <w:r w:rsidRPr="009D6CDC">
          <w:rPr>
            <w:rStyle w:val="Hyperlink"/>
            <w:rFonts w:eastAsia="Times New Roman"/>
            <w:sz w:val="24"/>
          </w:rPr>
          <w:t>https://ncph.org/history-at-work/guidelines/</w:t>
        </w:r>
      </w:hyperlink>
      <w:r w:rsidRPr="00852496">
        <w:rPr>
          <w:rFonts w:eastAsia="Times New Roman"/>
          <w:color w:val="000000" w:themeColor="text1"/>
          <w:sz w:val="24"/>
        </w:rPr>
        <w:t xml:space="preserve">. </w:t>
      </w:r>
      <w:hyperlink r:id="rId7" w:history="1">
        <w:r w:rsidR="00852496" w:rsidRPr="00852496">
          <w:rPr>
            <w:rStyle w:val="Hyperlink"/>
            <w:rFonts w:eastAsia="Times New Roman"/>
            <w:sz w:val="24"/>
          </w:rPr>
          <w:t>You can read the 2019 Archives Month posts here</w:t>
        </w:r>
      </w:hyperlink>
      <w:r w:rsidR="00852496">
        <w:rPr>
          <w:rFonts w:eastAsia="Times New Roman"/>
          <w:color w:val="000000" w:themeColor="text1"/>
          <w:sz w:val="24"/>
        </w:rPr>
        <w:t>.</w:t>
      </w:r>
    </w:p>
    <w:p w14:paraId="3720721C" w14:textId="77777777" w:rsidR="00852496" w:rsidRDefault="00852496" w:rsidP="009D2C93">
      <w:pPr>
        <w:rPr>
          <w:rFonts w:eastAsia="Times New Roman"/>
          <w:color w:val="000000" w:themeColor="text1"/>
          <w:sz w:val="24"/>
        </w:rPr>
      </w:pPr>
    </w:p>
    <w:p w14:paraId="3EA6B2A6" w14:textId="120078A1" w:rsidR="009D2C93" w:rsidRPr="00852496" w:rsidRDefault="009D2C93" w:rsidP="009D2C93">
      <w:pPr>
        <w:rPr>
          <w:rFonts w:eastAsia="Times New Roman"/>
          <w:color w:val="000000" w:themeColor="text1"/>
          <w:sz w:val="24"/>
        </w:rPr>
      </w:pPr>
      <w:r w:rsidRPr="00852496">
        <w:rPr>
          <w:rFonts w:eastAsia="Times New Roman"/>
          <w:color w:val="000000" w:themeColor="text1"/>
          <w:sz w:val="24"/>
        </w:rPr>
        <w:t xml:space="preserve">A sample of past </w:t>
      </w:r>
      <w:proofErr w:type="spellStart"/>
      <w:r w:rsidRPr="00852496">
        <w:rPr>
          <w:rFonts w:eastAsia="Times New Roman"/>
          <w:i/>
          <w:iCs/>
          <w:color w:val="000000" w:themeColor="text1"/>
          <w:sz w:val="24"/>
        </w:rPr>
        <w:t>History@Work</w:t>
      </w:r>
      <w:proofErr w:type="spellEnd"/>
      <w:r w:rsidRPr="00852496">
        <w:rPr>
          <w:rFonts w:eastAsia="Times New Roman"/>
          <w:color w:val="000000" w:themeColor="text1"/>
          <w:sz w:val="24"/>
        </w:rPr>
        <w:t xml:space="preserve"> posts that have featured archives include:</w:t>
      </w:r>
    </w:p>
    <w:p w14:paraId="1C207275" w14:textId="77777777" w:rsidR="009D2C93" w:rsidRPr="00852496" w:rsidRDefault="009D2C93" w:rsidP="009D2C93">
      <w:pPr>
        <w:rPr>
          <w:rFonts w:eastAsia="Times New Roman"/>
          <w:color w:val="000000" w:themeColor="text1"/>
          <w:sz w:val="24"/>
        </w:rPr>
      </w:pPr>
    </w:p>
    <w:p w14:paraId="353C85D2" w14:textId="77777777" w:rsidR="00852496" w:rsidRDefault="009D2C93" w:rsidP="009D2C93">
      <w:pPr>
        <w:pStyle w:val="ListParagraph"/>
        <w:numPr>
          <w:ilvl w:val="0"/>
          <w:numId w:val="5"/>
        </w:numPr>
        <w:rPr>
          <w:rFonts w:eastAsia="Times New Roman"/>
          <w:color w:val="000000" w:themeColor="text1"/>
          <w:sz w:val="24"/>
        </w:rPr>
      </w:pPr>
      <w:r w:rsidRPr="00852496">
        <w:rPr>
          <w:rFonts w:eastAsia="Times New Roman"/>
          <w:color w:val="000000" w:themeColor="text1"/>
          <w:sz w:val="24"/>
        </w:rPr>
        <w:t xml:space="preserve">GVGK Tang, “Project Showcase: Still Fighting </w:t>
      </w:r>
      <w:proofErr w:type="gramStart"/>
      <w:r w:rsidRPr="00852496">
        <w:rPr>
          <w:rFonts w:eastAsia="Times New Roman"/>
          <w:color w:val="000000" w:themeColor="text1"/>
          <w:sz w:val="24"/>
        </w:rPr>
        <w:t>For</w:t>
      </w:r>
      <w:proofErr w:type="gramEnd"/>
      <w:r w:rsidRPr="00852496">
        <w:rPr>
          <w:rFonts w:eastAsia="Times New Roman"/>
          <w:color w:val="000000" w:themeColor="text1"/>
          <w:sz w:val="24"/>
        </w:rPr>
        <w:t xml:space="preserve"> Our Lives,” January 15, 2018.</w:t>
      </w:r>
    </w:p>
    <w:p w14:paraId="31C05171" w14:textId="77777777" w:rsidR="00852496" w:rsidRDefault="009D2C93" w:rsidP="009D2C93">
      <w:pPr>
        <w:pStyle w:val="ListParagraph"/>
        <w:numPr>
          <w:ilvl w:val="0"/>
          <w:numId w:val="5"/>
        </w:numPr>
        <w:rPr>
          <w:rFonts w:eastAsia="Times New Roman"/>
          <w:color w:val="000000" w:themeColor="text1"/>
          <w:sz w:val="24"/>
        </w:rPr>
      </w:pPr>
      <w:r w:rsidRPr="00852496">
        <w:rPr>
          <w:rFonts w:eastAsia="Times New Roman"/>
          <w:color w:val="000000" w:themeColor="text1"/>
          <w:sz w:val="24"/>
        </w:rPr>
        <w:t>Tammi Kim, “Archiving the 1 October web,” April 17, 2018.</w:t>
      </w:r>
    </w:p>
    <w:p w14:paraId="2031A363" w14:textId="1444E2DF" w:rsidR="009D2C93" w:rsidRPr="00852496" w:rsidRDefault="009D2C93" w:rsidP="009D2C93">
      <w:pPr>
        <w:pStyle w:val="ListParagraph"/>
        <w:numPr>
          <w:ilvl w:val="0"/>
          <w:numId w:val="5"/>
        </w:numPr>
        <w:rPr>
          <w:rFonts w:eastAsia="Times New Roman"/>
          <w:color w:val="000000" w:themeColor="text1"/>
          <w:sz w:val="24"/>
        </w:rPr>
      </w:pPr>
      <w:r w:rsidRPr="00852496">
        <w:rPr>
          <w:rFonts w:eastAsia="Times New Roman"/>
          <w:color w:val="000000" w:themeColor="text1"/>
          <w:sz w:val="24"/>
        </w:rPr>
        <w:lastRenderedPageBreak/>
        <w:t>Marla Miller, Christine Crosby, and Stephanie Rowe, “Advocating for Archivists,” August 16, 2018.</w:t>
      </w:r>
    </w:p>
    <w:p w14:paraId="574FED9C" w14:textId="77777777" w:rsidR="00852496" w:rsidRDefault="00852496" w:rsidP="009D2C93">
      <w:pPr>
        <w:rPr>
          <w:rFonts w:eastAsia="Times New Roman"/>
          <w:color w:val="000000" w:themeColor="text1"/>
          <w:sz w:val="24"/>
        </w:rPr>
      </w:pPr>
    </w:p>
    <w:p w14:paraId="2707520E" w14:textId="77777777" w:rsidR="00852496" w:rsidRDefault="009D2C93" w:rsidP="009D2C93">
      <w:pPr>
        <w:rPr>
          <w:rFonts w:eastAsia="Times New Roman"/>
          <w:color w:val="000000" w:themeColor="text1"/>
          <w:sz w:val="24"/>
        </w:rPr>
      </w:pPr>
      <w:r w:rsidRPr="00852496">
        <w:rPr>
          <w:rFonts w:eastAsia="Times New Roman"/>
          <w:color w:val="000000" w:themeColor="text1"/>
          <w:sz w:val="24"/>
        </w:rPr>
        <w:t xml:space="preserve">In addition, prospective authors may choose to respond to, or get inspiration from, this sample of articles about archives from </w:t>
      </w:r>
      <w:r w:rsidRPr="00852496">
        <w:rPr>
          <w:rFonts w:eastAsia="Times New Roman"/>
          <w:i/>
          <w:iCs/>
          <w:color w:val="000000" w:themeColor="text1"/>
          <w:sz w:val="24"/>
        </w:rPr>
        <w:t>The Public Historian</w:t>
      </w:r>
      <w:r w:rsidRPr="00852496">
        <w:rPr>
          <w:rFonts w:eastAsia="Times New Roman"/>
          <w:color w:val="000000" w:themeColor="text1"/>
          <w:sz w:val="24"/>
        </w:rPr>
        <w:t>:</w:t>
      </w:r>
    </w:p>
    <w:p w14:paraId="5F8C1C05" w14:textId="77777777" w:rsidR="00852496" w:rsidRDefault="00852496" w:rsidP="009D2C93">
      <w:pPr>
        <w:rPr>
          <w:rFonts w:eastAsia="Times New Roman"/>
          <w:color w:val="000000" w:themeColor="text1"/>
          <w:sz w:val="24"/>
        </w:rPr>
      </w:pPr>
    </w:p>
    <w:p w14:paraId="52675484" w14:textId="128C9E54" w:rsidR="00852496" w:rsidRPr="00852496" w:rsidRDefault="009D2C93" w:rsidP="009D2C93">
      <w:pPr>
        <w:pStyle w:val="ListParagraph"/>
        <w:numPr>
          <w:ilvl w:val="0"/>
          <w:numId w:val="6"/>
        </w:numPr>
        <w:rPr>
          <w:rFonts w:eastAsia="Times New Roman"/>
          <w:color w:val="000000" w:themeColor="text1"/>
          <w:sz w:val="24"/>
        </w:rPr>
      </w:pPr>
      <w:r w:rsidRPr="00852496">
        <w:rPr>
          <w:rFonts w:eastAsia="Times New Roman"/>
          <w:color w:val="000000" w:themeColor="text1"/>
          <w:sz w:val="24"/>
        </w:rPr>
        <w:t xml:space="preserve">Wendy Duff, Barbara Craig, and Joan Cherry, “Historians’ Use of Archival Sources: Promises and Pitfalls of the Digital Age,” </w:t>
      </w:r>
      <w:r w:rsidRPr="00852496">
        <w:rPr>
          <w:rFonts w:eastAsia="Times New Roman"/>
          <w:i/>
          <w:iCs/>
          <w:color w:val="000000" w:themeColor="text1"/>
          <w:sz w:val="24"/>
        </w:rPr>
        <w:t>The Public Historian</w:t>
      </w:r>
      <w:r w:rsidRPr="00852496">
        <w:rPr>
          <w:rFonts w:eastAsia="Times New Roman"/>
          <w:color w:val="000000" w:themeColor="text1"/>
          <w:sz w:val="24"/>
        </w:rPr>
        <w:t>, Vol. 26 No. 2, (Spring 2004): 7-22.</w:t>
      </w:r>
    </w:p>
    <w:p w14:paraId="30F24532" w14:textId="77777777" w:rsidR="00852496" w:rsidRDefault="009D2C93" w:rsidP="009D2C93">
      <w:pPr>
        <w:pStyle w:val="ListParagraph"/>
        <w:numPr>
          <w:ilvl w:val="0"/>
          <w:numId w:val="6"/>
        </w:numPr>
        <w:rPr>
          <w:rFonts w:eastAsia="Times New Roman"/>
          <w:color w:val="000000" w:themeColor="text1"/>
          <w:sz w:val="24"/>
        </w:rPr>
      </w:pPr>
      <w:r w:rsidRPr="00852496">
        <w:rPr>
          <w:rFonts w:eastAsia="Times New Roman"/>
          <w:color w:val="000000" w:themeColor="text1"/>
          <w:sz w:val="24"/>
        </w:rPr>
        <w:t xml:space="preserve">Nathan Masters, “Report </w:t>
      </w:r>
      <w:proofErr w:type="gramStart"/>
      <w:r w:rsidRPr="00852496">
        <w:rPr>
          <w:rFonts w:eastAsia="Times New Roman"/>
          <w:color w:val="000000" w:themeColor="text1"/>
          <w:sz w:val="24"/>
        </w:rPr>
        <w:t>From</w:t>
      </w:r>
      <w:proofErr w:type="gramEnd"/>
      <w:r w:rsidRPr="00852496">
        <w:rPr>
          <w:rFonts w:eastAsia="Times New Roman"/>
          <w:color w:val="000000" w:themeColor="text1"/>
          <w:sz w:val="24"/>
        </w:rPr>
        <w:t xml:space="preserve"> the Field: The Los Angeles Archives Bazaar,” </w:t>
      </w:r>
      <w:r w:rsidRPr="00852496">
        <w:rPr>
          <w:rFonts w:eastAsia="Times New Roman"/>
          <w:i/>
          <w:iCs/>
          <w:color w:val="000000" w:themeColor="text1"/>
          <w:sz w:val="24"/>
        </w:rPr>
        <w:t>The Public Historian</w:t>
      </w:r>
      <w:r w:rsidRPr="00852496">
        <w:rPr>
          <w:rFonts w:eastAsia="Times New Roman"/>
          <w:color w:val="000000" w:themeColor="text1"/>
          <w:sz w:val="24"/>
        </w:rPr>
        <w:t>, Vol. 35 No. 4, November 2013: 60-64.</w:t>
      </w:r>
    </w:p>
    <w:p w14:paraId="72AE0B7B" w14:textId="595563E8" w:rsidR="009D2C93" w:rsidRDefault="009D2C93" w:rsidP="009D2C93">
      <w:pPr>
        <w:pStyle w:val="ListParagraph"/>
        <w:numPr>
          <w:ilvl w:val="0"/>
          <w:numId w:val="6"/>
        </w:numPr>
        <w:rPr>
          <w:rFonts w:eastAsia="Times New Roman"/>
          <w:color w:val="000000" w:themeColor="text1"/>
          <w:sz w:val="24"/>
        </w:rPr>
      </w:pPr>
      <w:r w:rsidRPr="00852496">
        <w:rPr>
          <w:rFonts w:eastAsia="Times New Roman"/>
          <w:color w:val="000000" w:themeColor="text1"/>
          <w:sz w:val="24"/>
        </w:rPr>
        <w:t xml:space="preserve">Christopher D. Cantwell, Stuart Hinds, Kathryn B. Carpenter, “Over the Rainbow Public History as </w:t>
      </w:r>
      <w:proofErr w:type="spellStart"/>
      <w:r w:rsidRPr="00852496">
        <w:rPr>
          <w:rFonts w:eastAsia="Times New Roman"/>
          <w:color w:val="000000" w:themeColor="text1"/>
          <w:sz w:val="24"/>
        </w:rPr>
        <w:t>Allyship</w:t>
      </w:r>
      <w:proofErr w:type="spellEnd"/>
      <w:r w:rsidRPr="00852496">
        <w:rPr>
          <w:rFonts w:eastAsia="Times New Roman"/>
          <w:color w:val="000000" w:themeColor="text1"/>
          <w:sz w:val="24"/>
        </w:rPr>
        <w:t xml:space="preserve"> in Documenting Kansas City’s LGBTQ Past,” </w:t>
      </w:r>
      <w:r w:rsidRPr="00852496">
        <w:rPr>
          <w:rFonts w:eastAsia="Times New Roman"/>
          <w:i/>
          <w:iCs/>
          <w:color w:val="000000" w:themeColor="text1"/>
          <w:sz w:val="24"/>
        </w:rPr>
        <w:t>The Public Historian</w:t>
      </w:r>
      <w:r w:rsidRPr="00852496">
        <w:rPr>
          <w:rFonts w:eastAsia="Times New Roman"/>
          <w:color w:val="000000" w:themeColor="text1"/>
          <w:sz w:val="24"/>
        </w:rPr>
        <w:t>, Vol. 41 No. 2, May 2019: 245-268.</w:t>
      </w:r>
    </w:p>
    <w:p w14:paraId="3BE6A5D4" w14:textId="77777777" w:rsidR="00852496" w:rsidRPr="00852496" w:rsidRDefault="00852496" w:rsidP="00852496">
      <w:pPr>
        <w:pStyle w:val="ListParagraph"/>
        <w:rPr>
          <w:rFonts w:eastAsia="Times New Roman"/>
          <w:color w:val="000000" w:themeColor="text1"/>
          <w:sz w:val="24"/>
        </w:rPr>
      </w:pPr>
    </w:p>
    <w:p w14:paraId="61E586A1" w14:textId="2F97D972" w:rsidR="00852496" w:rsidRDefault="009D2C93" w:rsidP="009D2C93">
      <w:pPr>
        <w:rPr>
          <w:rFonts w:eastAsia="Times New Roman"/>
          <w:color w:val="000000" w:themeColor="text1"/>
          <w:sz w:val="24"/>
        </w:rPr>
      </w:pPr>
      <w:r w:rsidRPr="00852496">
        <w:rPr>
          <w:rFonts w:eastAsia="Times New Roman"/>
          <w:color w:val="000000" w:themeColor="text1"/>
          <w:sz w:val="24"/>
        </w:rPr>
        <w:t xml:space="preserve">Pitches for original posts, which should be between </w:t>
      </w:r>
      <w:r w:rsidRPr="00852496">
        <w:rPr>
          <w:rFonts w:eastAsia="Times New Roman"/>
          <w:color w:val="000000" w:themeColor="text1"/>
          <w:sz w:val="24"/>
          <w:u w:val="single"/>
        </w:rPr>
        <w:t>three and five sentences long</w:t>
      </w:r>
      <w:r w:rsidRPr="00852496">
        <w:rPr>
          <w:rFonts w:eastAsia="Times New Roman"/>
          <w:color w:val="000000" w:themeColor="text1"/>
          <w:sz w:val="24"/>
        </w:rPr>
        <w:t xml:space="preserve"> and may include images, are due by </w:t>
      </w:r>
      <w:r w:rsidR="00852496">
        <w:rPr>
          <w:rFonts w:eastAsia="Times New Roman"/>
          <w:color w:val="000000" w:themeColor="text1"/>
          <w:sz w:val="24"/>
        </w:rPr>
        <w:t>Wednesday</w:t>
      </w:r>
      <w:r w:rsidRPr="00852496">
        <w:rPr>
          <w:rFonts w:eastAsia="Times New Roman"/>
          <w:color w:val="000000" w:themeColor="text1"/>
          <w:sz w:val="24"/>
        </w:rPr>
        <w:t xml:space="preserve">, </w:t>
      </w:r>
      <w:r w:rsidR="00852496">
        <w:rPr>
          <w:rFonts w:eastAsia="Times New Roman"/>
          <w:color w:val="000000" w:themeColor="text1"/>
          <w:sz w:val="24"/>
        </w:rPr>
        <w:t>July</w:t>
      </w:r>
      <w:r w:rsidRPr="00852496">
        <w:rPr>
          <w:rFonts w:eastAsia="Times New Roman"/>
          <w:color w:val="000000" w:themeColor="text1"/>
          <w:sz w:val="24"/>
        </w:rPr>
        <w:t xml:space="preserve"> 1, 20</w:t>
      </w:r>
      <w:r w:rsidR="00852496">
        <w:rPr>
          <w:rFonts w:eastAsia="Times New Roman"/>
          <w:color w:val="000000" w:themeColor="text1"/>
          <w:sz w:val="24"/>
        </w:rPr>
        <w:t>20</w:t>
      </w:r>
      <w:r w:rsidRPr="00852496">
        <w:rPr>
          <w:rFonts w:eastAsia="Times New Roman"/>
          <w:color w:val="000000" w:themeColor="text1"/>
          <w:sz w:val="24"/>
        </w:rPr>
        <w:t xml:space="preserve">. First drafts for accepted pitches are due by Monday, </w:t>
      </w:r>
      <w:r w:rsidR="00852496">
        <w:rPr>
          <w:rFonts w:eastAsia="Times New Roman"/>
          <w:color w:val="000000" w:themeColor="text1"/>
          <w:sz w:val="24"/>
        </w:rPr>
        <w:t>August</w:t>
      </w:r>
      <w:r w:rsidRPr="00852496">
        <w:rPr>
          <w:rFonts w:eastAsia="Times New Roman"/>
          <w:color w:val="000000" w:themeColor="text1"/>
          <w:sz w:val="24"/>
        </w:rPr>
        <w:t xml:space="preserve"> </w:t>
      </w:r>
      <w:r w:rsidR="00852496">
        <w:rPr>
          <w:rFonts w:eastAsia="Times New Roman"/>
          <w:color w:val="000000" w:themeColor="text1"/>
          <w:sz w:val="24"/>
        </w:rPr>
        <w:t>3</w:t>
      </w:r>
      <w:r w:rsidRPr="00852496">
        <w:rPr>
          <w:rFonts w:eastAsia="Times New Roman"/>
          <w:color w:val="000000" w:themeColor="text1"/>
          <w:sz w:val="24"/>
        </w:rPr>
        <w:t>, 20</w:t>
      </w:r>
      <w:r w:rsidR="00852496">
        <w:rPr>
          <w:rFonts w:eastAsia="Times New Roman"/>
          <w:color w:val="000000" w:themeColor="text1"/>
          <w:sz w:val="24"/>
        </w:rPr>
        <w:t>20</w:t>
      </w:r>
      <w:r w:rsidRPr="00852496">
        <w:rPr>
          <w:rFonts w:eastAsia="Times New Roman"/>
          <w:color w:val="000000" w:themeColor="text1"/>
          <w:sz w:val="24"/>
        </w:rPr>
        <w:t xml:space="preserve">. Questions and pitches can be directed to guest editor and archivist Krista McCracken at krista.mccracken@gmail.com. </w:t>
      </w:r>
    </w:p>
    <w:p w14:paraId="41637DB2" w14:textId="77777777" w:rsidR="00852496" w:rsidRDefault="00852496" w:rsidP="009D2C93">
      <w:pPr>
        <w:rPr>
          <w:rFonts w:eastAsia="Times New Roman"/>
          <w:color w:val="000000" w:themeColor="text1"/>
          <w:sz w:val="24"/>
        </w:rPr>
      </w:pPr>
    </w:p>
    <w:p w14:paraId="19FB7049" w14:textId="0FB5EEDF" w:rsidR="009D2C93" w:rsidRDefault="009D2C93" w:rsidP="009D2C93">
      <w:pPr>
        <w:rPr>
          <w:rFonts w:eastAsia="Times New Roman"/>
          <w:color w:val="000000" w:themeColor="text1"/>
          <w:sz w:val="24"/>
        </w:rPr>
      </w:pPr>
      <w:r w:rsidRPr="00852496">
        <w:rPr>
          <w:rFonts w:eastAsia="Times New Roman"/>
          <w:color w:val="000000" w:themeColor="text1"/>
          <w:sz w:val="24"/>
        </w:rPr>
        <w:t>Submissions from international archivists are encouraged. The series will be edited by Krista McCracken</w:t>
      </w:r>
      <w:r w:rsidR="00852496">
        <w:rPr>
          <w:rFonts w:eastAsia="Times New Roman"/>
          <w:color w:val="000000" w:themeColor="text1"/>
          <w:sz w:val="24"/>
        </w:rPr>
        <w:t xml:space="preserve">, </w:t>
      </w:r>
      <w:r w:rsidRPr="00852496">
        <w:rPr>
          <w:rFonts w:eastAsia="Times New Roman"/>
          <w:color w:val="000000" w:themeColor="text1"/>
          <w:sz w:val="24"/>
        </w:rPr>
        <w:t xml:space="preserve">Kristin </w:t>
      </w:r>
      <w:proofErr w:type="spellStart"/>
      <w:r w:rsidRPr="00852496">
        <w:rPr>
          <w:rFonts w:eastAsia="Times New Roman"/>
          <w:color w:val="000000" w:themeColor="text1"/>
          <w:sz w:val="24"/>
        </w:rPr>
        <w:t>O’Brassill-Kulfan</w:t>
      </w:r>
      <w:proofErr w:type="spellEnd"/>
      <w:r w:rsidR="00852496">
        <w:rPr>
          <w:rFonts w:eastAsia="Times New Roman"/>
          <w:color w:val="000000" w:themeColor="text1"/>
          <w:sz w:val="24"/>
        </w:rPr>
        <w:t xml:space="preserve">, and Nicole </w:t>
      </w:r>
      <w:proofErr w:type="spellStart"/>
      <w:r w:rsidR="00852496">
        <w:rPr>
          <w:rFonts w:eastAsia="Times New Roman"/>
          <w:color w:val="000000" w:themeColor="text1"/>
          <w:sz w:val="24"/>
        </w:rPr>
        <w:t>Belolan</w:t>
      </w:r>
      <w:proofErr w:type="spellEnd"/>
      <w:r w:rsidR="00852496">
        <w:rPr>
          <w:rFonts w:eastAsia="Times New Roman"/>
          <w:color w:val="000000" w:themeColor="text1"/>
          <w:sz w:val="24"/>
        </w:rPr>
        <w:t>.</w:t>
      </w:r>
    </w:p>
    <w:p w14:paraId="61A0F23C" w14:textId="77777777" w:rsidR="00852496" w:rsidRPr="00852496" w:rsidRDefault="00852496" w:rsidP="009D2C93">
      <w:pPr>
        <w:rPr>
          <w:rFonts w:eastAsia="Times New Roman"/>
          <w:color w:val="000000" w:themeColor="text1"/>
          <w:sz w:val="24"/>
        </w:rPr>
      </w:pPr>
    </w:p>
    <w:p w14:paraId="5E0F6B12" w14:textId="51999F5A" w:rsidR="009D2C93" w:rsidRDefault="009D2C93" w:rsidP="009D2C93">
      <w:pPr>
        <w:rPr>
          <w:rFonts w:eastAsia="Times New Roman"/>
          <w:color w:val="000000" w:themeColor="text1"/>
          <w:sz w:val="24"/>
        </w:rPr>
      </w:pPr>
      <w:r w:rsidRPr="00852496">
        <w:rPr>
          <w:rFonts w:eastAsia="Times New Roman"/>
          <w:color w:val="000000" w:themeColor="text1"/>
          <w:sz w:val="24"/>
        </w:rPr>
        <w:t>View the Word and PDF versions of this Call for Pitches, and please help us out and circulate widely!</w:t>
      </w:r>
    </w:p>
    <w:p w14:paraId="0D831E55" w14:textId="77777777" w:rsidR="00852496" w:rsidRPr="00852496" w:rsidRDefault="00852496" w:rsidP="009D2C93">
      <w:pPr>
        <w:rPr>
          <w:rFonts w:eastAsia="Times New Roman"/>
          <w:color w:val="000000" w:themeColor="text1"/>
          <w:sz w:val="24"/>
        </w:rPr>
      </w:pPr>
    </w:p>
    <w:p w14:paraId="28F520FA" w14:textId="77777777" w:rsidR="009F4978" w:rsidRDefault="009D2C93" w:rsidP="009D2C93">
      <w:pPr>
        <w:rPr>
          <w:rFonts w:eastAsia="Times New Roman"/>
          <w:color w:val="000000" w:themeColor="text1"/>
          <w:sz w:val="24"/>
        </w:rPr>
      </w:pPr>
      <w:bookmarkStart w:id="0" w:name="_GoBack"/>
      <w:r w:rsidRPr="00852496">
        <w:rPr>
          <w:rFonts w:eastAsia="Times New Roman"/>
          <w:color w:val="000000" w:themeColor="text1"/>
          <w:sz w:val="24"/>
        </w:rPr>
        <w:t xml:space="preserve">~Krista McCracken is a public historian and archivist at the </w:t>
      </w:r>
      <w:proofErr w:type="spellStart"/>
      <w:r w:rsidRPr="00852496">
        <w:rPr>
          <w:rFonts w:eastAsia="Times New Roman"/>
          <w:color w:val="000000" w:themeColor="text1"/>
          <w:sz w:val="24"/>
        </w:rPr>
        <w:t>Shingwauk</w:t>
      </w:r>
      <w:proofErr w:type="spellEnd"/>
      <w:r w:rsidRPr="00852496">
        <w:rPr>
          <w:rFonts w:eastAsia="Times New Roman"/>
          <w:color w:val="000000" w:themeColor="text1"/>
          <w:sz w:val="24"/>
        </w:rPr>
        <w:t xml:space="preserve"> Residential Schools Centre in Sault Ste. Marie, Ontario, as well as a member of the NCPH Board of Directors. </w:t>
      </w:r>
    </w:p>
    <w:p w14:paraId="7526F7C7" w14:textId="77777777" w:rsidR="009F4978" w:rsidRDefault="009F4978" w:rsidP="009D2C93">
      <w:pPr>
        <w:rPr>
          <w:rFonts w:eastAsia="Times New Roman"/>
          <w:color w:val="000000" w:themeColor="text1"/>
          <w:sz w:val="24"/>
        </w:rPr>
      </w:pPr>
    </w:p>
    <w:p w14:paraId="5F3462A4" w14:textId="3BE11C88" w:rsidR="009F4978" w:rsidRDefault="009F4978" w:rsidP="009D2C93">
      <w:pPr>
        <w:rPr>
          <w:rFonts w:eastAsia="Times New Roman"/>
          <w:color w:val="000000" w:themeColor="text1"/>
          <w:sz w:val="24"/>
        </w:rPr>
      </w:pPr>
      <w:r w:rsidRPr="00852496">
        <w:rPr>
          <w:rFonts w:eastAsia="Times New Roman"/>
          <w:color w:val="000000" w:themeColor="text1"/>
          <w:sz w:val="24"/>
        </w:rPr>
        <w:t>~</w:t>
      </w:r>
      <w:r w:rsidR="009D2C93" w:rsidRPr="00852496">
        <w:rPr>
          <w:rFonts w:eastAsia="Times New Roman"/>
          <w:color w:val="000000" w:themeColor="text1"/>
          <w:sz w:val="24"/>
        </w:rPr>
        <w:t xml:space="preserve">Kristin </w:t>
      </w:r>
      <w:proofErr w:type="spellStart"/>
      <w:r w:rsidR="009D2C93" w:rsidRPr="00852496">
        <w:rPr>
          <w:rFonts w:eastAsia="Times New Roman"/>
          <w:color w:val="000000" w:themeColor="text1"/>
          <w:sz w:val="24"/>
        </w:rPr>
        <w:t>O’Brassill-Kulfan</w:t>
      </w:r>
      <w:proofErr w:type="spellEnd"/>
      <w:r w:rsidR="009D2C93" w:rsidRPr="00852496">
        <w:rPr>
          <w:rFonts w:eastAsia="Times New Roman"/>
          <w:color w:val="000000" w:themeColor="text1"/>
          <w:sz w:val="24"/>
        </w:rPr>
        <w:t xml:space="preserve"> is a public historian and scholar of early American social history at Rutgers University in New Brunswick, New Jersey, where she directs the undergraduate Public History Program. </w:t>
      </w:r>
    </w:p>
    <w:p w14:paraId="139A404D" w14:textId="77777777" w:rsidR="009F4978" w:rsidRDefault="009F4978" w:rsidP="009D2C93">
      <w:pPr>
        <w:rPr>
          <w:rFonts w:eastAsia="Times New Roman"/>
          <w:color w:val="000000" w:themeColor="text1"/>
          <w:sz w:val="24"/>
        </w:rPr>
      </w:pPr>
    </w:p>
    <w:p w14:paraId="4414F116" w14:textId="46E5B2E0" w:rsidR="009D2C93" w:rsidRPr="00852496" w:rsidRDefault="009F4978" w:rsidP="009D2C93">
      <w:pPr>
        <w:rPr>
          <w:color w:val="000000" w:themeColor="text1"/>
        </w:rPr>
      </w:pPr>
      <w:r w:rsidRPr="00852496">
        <w:rPr>
          <w:rFonts w:eastAsia="Times New Roman"/>
          <w:color w:val="000000" w:themeColor="text1"/>
          <w:sz w:val="24"/>
        </w:rPr>
        <w:t>~</w:t>
      </w:r>
      <w:r w:rsidR="009D2C93" w:rsidRPr="00852496">
        <w:rPr>
          <w:rFonts w:eastAsia="Times New Roman"/>
          <w:color w:val="000000" w:themeColor="text1"/>
          <w:sz w:val="24"/>
        </w:rPr>
        <w:t xml:space="preserve">Nicole </w:t>
      </w:r>
      <w:proofErr w:type="spellStart"/>
      <w:r w:rsidR="009D2C93" w:rsidRPr="00852496">
        <w:rPr>
          <w:rFonts w:eastAsia="Times New Roman"/>
          <w:color w:val="000000" w:themeColor="text1"/>
          <w:sz w:val="24"/>
        </w:rPr>
        <w:t>Belolan</w:t>
      </w:r>
      <w:proofErr w:type="spellEnd"/>
      <w:r w:rsidR="009D2C93" w:rsidRPr="00852496">
        <w:rPr>
          <w:rFonts w:eastAsia="Times New Roman"/>
          <w:color w:val="000000" w:themeColor="text1"/>
          <w:sz w:val="24"/>
        </w:rPr>
        <w:t xml:space="preserve"> is the Co-Editor of </w:t>
      </w:r>
      <w:r w:rsidR="009D2C93" w:rsidRPr="00852496">
        <w:rPr>
          <w:rFonts w:eastAsia="Times New Roman"/>
          <w:i/>
          <w:iCs/>
          <w:color w:val="000000" w:themeColor="text1"/>
          <w:sz w:val="24"/>
        </w:rPr>
        <w:t>The Public Historia</w:t>
      </w:r>
      <w:r w:rsidR="009D2C93" w:rsidRPr="00852496">
        <w:rPr>
          <w:rFonts w:eastAsia="Times New Roman"/>
          <w:color w:val="000000" w:themeColor="text1"/>
          <w:sz w:val="24"/>
        </w:rPr>
        <w:t>n and the Digital Media Editor for the National Council on Public History and is based at the Mid-Atlantic Regional Center for the Humanities (MARCH) at Rutgers in Camden, NJ</w:t>
      </w:r>
      <w:r>
        <w:rPr>
          <w:rFonts w:eastAsia="Times New Roman"/>
          <w:color w:val="000000" w:themeColor="text1"/>
          <w:sz w:val="24"/>
        </w:rPr>
        <w:t>.</w:t>
      </w:r>
      <w:bookmarkEnd w:id="0"/>
    </w:p>
    <w:sectPr w:rsidR="009D2C93" w:rsidRPr="00852496" w:rsidSect="00E34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4B6B"/>
    <w:multiLevelType w:val="multilevel"/>
    <w:tmpl w:val="347E3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926BE"/>
    <w:multiLevelType w:val="hybridMultilevel"/>
    <w:tmpl w:val="FECC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01720"/>
    <w:multiLevelType w:val="hybridMultilevel"/>
    <w:tmpl w:val="2DAA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A7746"/>
    <w:multiLevelType w:val="multilevel"/>
    <w:tmpl w:val="24CC2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17660"/>
    <w:multiLevelType w:val="hybridMultilevel"/>
    <w:tmpl w:val="A1BE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579B0"/>
    <w:multiLevelType w:val="multilevel"/>
    <w:tmpl w:val="4D284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93"/>
    <w:rsid w:val="000053DE"/>
    <w:rsid w:val="00112D67"/>
    <w:rsid w:val="001307CA"/>
    <w:rsid w:val="005E5813"/>
    <w:rsid w:val="00852496"/>
    <w:rsid w:val="00887682"/>
    <w:rsid w:val="008C4FF2"/>
    <w:rsid w:val="008D5DD8"/>
    <w:rsid w:val="009216EA"/>
    <w:rsid w:val="009A2E34"/>
    <w:rsid w:val="009D2C93"/>
    <w:rsid w:val="009D6CDC"/>
    <w:rsid w:val="009F4978"/>
    <w:rsid w:val="00AC242A"/>
    <w:rsid w:val="00C85161"/>
    <w:rsid w:val="00CD02B3"/>
    <w:rsid w:val="00CE1404"/>
    <w:rsid w:val="00E34681"/>
    <w:rsid w:val="00E355EF"/>
    <w:rsid w:val="00E6254A"/>
    <w:rsid w:val="00F8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2762"/>
  <w15:chartTrackingRefBased/>
  <w15:docId w15:val="{98238507-3F4F-CB4D-A29B-9E34C793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32"/>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42A"/>
    <w:pPr>
      <w:keepNext/>
      <w:keepLines/>
      <w:spacing w:before="240"/>
      <w:outlineLvl w:val="0"/>
    </w:pPr>
    <w:rPr>
      <w:rFonts w:asciiTheme="majorHAnsi" w:eastAsiaTheme="majorEastAsia" w:hAnsiTheme="majorHAnsi" w:cstheme="majorBidi"/>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42A"/>
    <w:rPr>
      <w:rFonts w:asciiTheme="majorHAnsi" w:eastAsiaTheme="majorEastAsia" w:hAnsiTheme="majorHAnsi" w:cstheme="majorBidi"/>
      <w:color w:val="2F5496" w:themeColor="accent1" w:themeShade="BF"/>
      <w:szCs w:val="32"/>
    </w:rPr>
  </w:style>
  <w:style w:type="paragraph" w:styleId="NormalWeb">
    <w:name w:val="Normal (Web)"/>
    <w:basedOn w:val="Normal"/>
    <w:uiPriority w:val="99"/>
    <w:semiHidden/>
    <w:unhideWhenUsed/>
    <w:rsid w:val="009D2C93"/>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9D2C93"/>
  </w:style>
  <w:style w:type="character" w:styleId="Hyperlink">
    <w:name w:val="Hyperlink"/>
    <w:basedOn w:val="DefaultParagraphFont"/>
    <w:uiPriority w:val="99"/>
    <w:unhideWhenUsed/>
    <w:rsid w:val="009D2C93"/>
    <w:rPr>
      <w:color w:val="0000FF"/>
      <w:u w:val="single"/>
    </w:rPr>
  </w:style>
  <w:style w:type="character" w:styleId="Emphasis">
    <w:name w:val="Emphasis"/>
    <w:basedOn w:val="DefaultParagraphFont"/>
    <w:uiPriority w:val="20"/>
    <w:qFormat/>
    <w:rsid w:val="009D2C93"/>
    <w:rPr>
      <w:i/>
      <w:iCs/>
    </w:rPr>
  </w:style>
  <w:style w:type="character" w:styleId="Strong">
    <w:name w:val="Strong"/>
    <w:basedOn w:val="DefaultParagraphFont"/>
    <w:uiPriority w:val="22"/>
    <w:qFormat/>
    <w:rsid w:val="009D2C93"/>
    <w:rPr>
      <w:b/>
      <w:bCs/>
    </w:rPr>
  </w:style>
  <w:style w:type="paragraph" w:styleId="ListParagraph">
    <w:name w:val="List Paragraph"/>
    <w:basedOn w:val="Normal"/>
    <w:uiPriority w:val="34"/>
    <w:qFormat/>
    <w:rsid w:val="00852496"/>
    <w:pPr>
      <w:ind w:left="720"/>
      <w:contextualSpacing/>
    </w:pPr>
  </w:style>
  <w:style w:type="character" w:customStyle="1" w:styleId="UnresolvedMention1">
    <w:name w:val="Unresolved Mention1"/>
    <w:basedOn w:val="DefaultParagraphFont"/>
    <w:uiPriority w:val="99"/>
    <w:semiHidden/>
    <w:unhideWhenUsed/>
    <w:rsid w:val="00852496"/>
    <w:rPr>
      <w:color w:val="605E5C"/>
      <w:shd w:val="clear" w:color="auto" w:fill="E1DFDD"/>
    </w:rPr>
  </w:style>
  <w:style w:type="character" w:styleId="CommentReference">
    <w:name w:val="annotation reference"/>
    <w:basedOn w:val="DefaultParagraphFont"/>
    <w:uiPriority w:val="99"/>
    <w:semiHidden/>
    <w:unhideWhenUsed/>
    <w:rsid w:val="00E6254A"/>
    <w:rPr>
      <w:sz w:val="16"/>
      <w:szCs w:val="16"/>
    </w:rPr>
  </w:style>
  <w:style w:type="paragraph" w:styleId="CommentText">
    <w:name w:val="annotation text"/>
    <w:basedOn w:val="Normal"/>
    <w:link w:val="CommentTextChar"/>
    <w:uiPriority w:val="99"/>
    <w:semiHidden/>
    <w:unhideWhenUsed/>
    <w:rsid w:val="00E6254A"/>
    <w:rPr>
      <w:sz w:val="20"/>
      <w:szCs w:val="20"/>
    </w:rPr>
  </w:style>
  <w:style w:type="character" w:customStyle="1" w:styleId="CommentTextChar">
    <w:name w:val="Comment Text Char"/>
    <w:basedOn w:val="DefaultParagraphFont"/>
    <w:link w:val="CommentText"/>
    <w:uiPriority w:val="99"/>
    <w:semiHidden/>
    <w:rsid w:val="00E6254A"/>
    <w:rPr>
      <w:sz w:val="20"/>
      <w:szCs w:val="20"/>
    </w:rPr>
  </w:style>
  <w:style w:type="paragraph" w:styleId="CommentSubject">
    <w:name w:val="annotation subject"/>
    <w:basedOn w:val="CommentText"/>
    <w:next w:val="CommentText"/>
    <w:link w:val="CommentSubjectChar"/>
    <w:uiPriority w:val="99"/>
    <w:semiHidden/>
    <w:unhideWhenUsed/>
    <w:rsid w:val="00E6254A"/>
    <w:rPr>
      <w:b/>
      <w:bCs/>
    </w:rPr>
  </w:style>
  <w:style w:type="character" w:customStyle="1" w:styleId="CommentSubjectChar">
    <w:name w:val="Comment Subject Char"/>
    <w:basedOn w:val="CommentTextChar"/>
    <w:link w:val="CommentSubject"/>
    <w:uiPriority w:val="99"/>
    <w:semiHidden/>
    <w:rsid w:val="00E6254A"/>
    <w:rPr>
      <w:b/>
      <w:bCs/>
      <w:sz w:val="20"/>
      <w:szCs w:val="20"/>
    </w:rPr>
  </w:style>
  <w:style w:type="paragraph" w:styleId="BalloonText">
    <w:name w:val="Balloon Text"/>
    <w:basedOn w:val="Normal"/>
    <w:link w:val="BalloonTextChar"/>
    <w:uiPriority w:val="99"/>
    <w:semiHidden/>
    <w:unhideWhenUsed/>
    <w:rsid w:val="00E625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5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121">
      <w:bodyDiv w:val="1"/>
      <w:marLeft w:val="0"/>
      <w:marRight w:val="0"/>
      <w:marTop w:val="0"/>
      <w:marBottom w:val="0"/>
      <w:divBdr>
        <w:top w:val="none" w:sz="0" w:space="0" w:color="auto"/>
        <w:left w:val="none" w:sz="0" w:space="0" w:color="auto"/>
        <w:bottom w:val="none" w:sz="0" w:space="0" w:color="auto"/>
        <w:right w:val="none" w:sz="0" w:space="0" w:color="auto"/>
      </w:divBdr>
    </w:div>
    <w:div w:id="1329678343">
      <w:bodyDiv w:val="1"/>
      <w:marLeft w:val="0"/>
      <w:marRight w:val="0"/>
      <w:marTop w:val="0"/>
      <w:marBottom w:val="0"/>
      <w:divBdr>
        <w:top w:val="none" w:sz="0" w:space="0" w:color="auto"/>
        <w:left w:val="none" w:sz="0" w:space="0" w:color="auto"/>
        <w:bottom w:val="none" w:sz="0" w:space="0" w:color="auto"/>
        <w:right w:val="none" w:sz="0" w:space="0" w:color="auto"/>
      </w:divBdr>
    </w:div>
    <w:div w:id="137430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cph.org/history-at-work/tag/2019-archives-month-se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cph.org/history-at-work/guidelin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6A700-2553-D347-B175-87CCBF0F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Belolan</dc:creator>
  <cp:keywords/>
  <dc:description/>
  <cp:lastModifiedBy>Nicole Belolan</cp:lastModifiedBy>
  <cp:revision>8</cp:revision>
  <dcterms:created xsi:type="dcterms:W3CDTF">2020-05-26T13:54:00Z</dcterms:created>
  <dcterms:modified xsi:type="dcterms:W3CDTF">2020-06-04T22:03:00Z</dcterms:modified>
</cp:coreProperties>
</file>