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CF723" w14:textId="1078DE6D" w:rsidR="006B6516" w:rsidRPr="006B6516" w:rsidRDefault="00000000" w:rsidP="006B6516">
      <w:pPr>
        <w:pStyle w:val="Title"/>
        <w:jc w:val="center"/>
        <w:rPr>
          <w:rFonts w:ascii="Calibri" w:hAnsi="Calibri" w:cs="Calibri"/>
          <w:sz w:val="32"/>
          <w:szCs w:val="32"/>
        </w:rPr>
      </w:pPr>
      <w:r w:rsidRPr="006B6516">
        <w:rPr>
          <w:rFonts w:ascii="Calibri" w:hAnsi="Calibri" w:cs="Calibri"/>
          <w:sz w:val="32"/>
          <w:szCs w:val="32"/>
        </w:rPr>
        <w:t xml:space="preserve">Request for Letters of Interest: Tribal Engagement Support </w:t>
      </w:r>
      <w:r w:rsidR="006B6516">
        <w:rPr>
          <w:rFonts w:ascii="Calibri" w:hAnsi="Calibri" w:cs="Calibri"/>
          <w:sz w:val="32"/>
          <w:szCs w:val="32"/>
        </w:rPr>
        <w:br/>
      </w:r>
      <w:r w:rsidRPr="006B6516">
        <w:rPr>
          <w:rFonts w:ascii="Calibri" w:hAnsi="Calibri" w:cs="Calibri"/>
          <w:sz w:val="32"/>
          <w:szCs w:val="32"/>
        </w:rPr>
        <w:t>for Two Administrative Histories</w:t>
      </w:r>
    </w:p>
    <w:p w14:paraId="46FBFDDE" w14:textId="3A420F97" w:rsidR="006B6516" w:rsidRPr="006B6516" w:rsidRDefault="006B6516" w:rsidP="006B6516">
      <w:pPr>
        <w:pStyle w:val="Heading1"/>
        <w:rPr>
          <w:rFonts w:ascii="Calibri" w:hAnsi="Calibri" w:cs="Calibri"/>
          <w:sz w:val="28"/>
          <w:szCs w:val="28"/>
        </w:rPr>
      </w:pPr>
      <w:r w:rsidRPr="006B6516">
        <w:rPr>
          <w:rFonts w:ascii="Calibri" w:hAnsi="Calibri" w:cs="Calibri"/>
          <w:sz w:val="28"/>
          <w:szCs w:val="28"/>
        </w:rPr>
        <w:t xml:space="preserve">Project Summary </w:t>
      </w:r>
    </w:p>
    <w:p w14:paraId="742EC6E9" w14:textId="55FE62C4" w:rsidR="00B827AD" w:rsidRDefault="00000000" w:rsidP="006B6516">
      <w:pPr>
        <w:rPr>
          <w:rFonts w:ascii="Calibri" w:eastAsia="Calibri" w:hAnsi="Calibri" w:cs="Calibri"/>
          <w:sz w:val="22"/>
          <w:szCs w:val="22"/>
        </w:rPr>
      </w:pPr>
      <w:r>
        <w:rPr>
          <w:rFonts w:ascii="Calibri" w:eastAsia="Calibri" w:hAnsi="Calibri" w:cs="Calibri"/>
          <w:b/>
          <w:sz w:val="22"/>
          <w:szCs w:val="22"/>
        </w:rPr>
        <w:t>Title: </w:t>
      </w:r>
      <w:r>
        <w:rPr>
          <w:rFonts w:ascii="Calibri" w:eastAsia="Calibri" w:hAnsi="Calibri" w:cs="Calibri"/>
          <w:sz w:val="22"/>
          <w:szCs w:val="22"/>
        </w:rPr>
        <w:t xml:space="preserve">Tribal Engagement Support for CHCU and PETR Administrative Histories </w:t>
      </w:r>
      <w:r>
        <w:rPr>
          <w:rFonts w:ascii="Calibri" w:eastAsia="Calibri" w:hAnsi="Calibri" w:cs="Calibri"/>
          <w:sz w:val="22"/>
          <w:szCs w:val="22"/>
        </w:rPr>
        <w:br/>
      </w:r>
      <w:r>
        <w:rPr>
          <w:rFonts w:ascii="Calibri" w:eastAsia="Calibri" w:hAnsi="Calibri" w:cs="Calibri"/>
          <w:b/>
          <w:sz w:val="22"/>
          <w:szCs w:val="22"/>
        </w:rPr>
        <w:t>Budget: </w:t>
      </w:r>
      <w:r>
        <w:rPr>
          <w:rFonts w:ascii="Calibri" w:eastAsia="Calibri" w:hAnsi="Calibri" w:cs="Calibri"/>
          <w:sz w:val="22"/>
          <w:szCs w:val="22"/>
        </w:rPr>
        <w:t xml:space="preserve">$18,000.00 for Component A, with an additional $3,240.00 allotted for travel. </w:t>
      </w:r>
      <w:r w:rsidRPr="006B6516">
        <w:rPr>
          <w:rFonts w:ascii="Calibri" w:eastAsia="Calibri" w:hAnsi="Calibri" w:cs="Calibri"/>
          <w:i/>
          <w:iCs/>
          <w:sz w:val="22"/>
          <w:szCs w:val="22"/>
        </w:rPr>
        <w:t>(There is separate funding for honoraria to compensate Tribal members for their time.)</w:t>
      </w:r>
      <w:r>
        <w:rPr>
          <w:rFonts w:ascii="Calibri" w:eastAsia="Calibri" w:hAnsi="Calibri" w:cs="Calibri"/>
          <w:sz w:val="22"/>
          <w:szCs w:val="22"/>
        </w:rPr>
        <w:br/>
      </w:r>
      <w:r>
        <w:rPr>
          <w:rFonts w:ascii="Calibri" w:eastAsia="Calibri" w:hAnsi="Calibri" w:cs="Calibri"/>
          <w:b/>
          <w:sz w:val="22"/>
          <w:szCs w:val="22"/>
        </w:rPr>
        <w:t>Deadline for Letter of Interest to NCPH:</w:t>
      </w:r>
      <w:r>
        <w:rPr>
          <w:rFonts w:ascii="Calibri" w:eastAsia="Calibri" w:hAnsi="Calibri" w:cs="Calibri"/>
          <w:sz w:val="22"/>
          <w:szCs w:val="22"/>
        </w:rPr>
        <w:t xml:space="preserve">  September 15, 2025 </w:t>
      </w:r>
      <w:r>
        <w:rPr>
          <w:rFonts w:ascii="Calibri" w:eastAsia="Calibri" w:hAnsi="Calibri" w:cs="Calibri"/>
          <w:b/>
          <w:sz w:val="22"/>
          <w:szCs w:val="22"/>
        </w:rPr>
        <w:br/>
        <w:t>Expected Date to Award Project:</w:t>
      </w:r>
      <w:r>
        <w:rPr>
          <w:rFonts w:ascii="Calibri" w:eastAsia="Calibri" w:hAnsi="Calibri" w:cs="Calibri"/>
          <w:sz w:val="22"/>
          <w:szCs w:val="22"/>
        </w:rPr>
        <w:t xml:space="preserve">  September 30, 2025 </w:t>
      </w:r>
      <w:r>
        <w:rPr>
          <w:rFonts w:ascii="Calibri" w:eastAsia="Calibri" w:hAnsi="Calibri" w:cs="Calibri"/>
          <w:b/>
          <w:sz w:val="22"/>
          <w:szCs w:val="22"/>
        </w:rPr>
        <w:br/>
        <w:t>Anticipated Start Date:  </w:t>
      </w:r>
      <w:r>
        <w:rPr>
          <w:rFonts w:ascii="Calibri" w:eastAsia="Calibri" w:hAnsi="Calibri" w:cs="Calibri"/>
          <w:sz w:val="22"/>
          <w:szCs w:val="22"/>
        </w:rPr>
        <w:t xml:space="preserve">October 15, 2025  </w:t>
      </w:r>
      <w:r>
        <w:rPr>
          <w:rFonts w:ascii="Calibri" w:eastAsia="Calibri" w:hAnsi="Calibri" w:cs="Calibri"/>
          <w:sz w:val="22"/>
          <w:szCs w:val="22"/>
        </w:rPr>
        <w:br/>
      </w:r>
      <w:r>
        <w:rPr>
          <w:rFonts w:ascii="Calibri" w:eastAsia="Calibri" w:hAnsi="Calibri" w:cs="Calibri"/>
          <w:b/>
          <w:sz w:val="22"/>
          <w:szCs w:val="22"/>
        </w:rPr>
        <w:t>Timeline for Completion of Component A:  </w:t>
      </w:r>
      <w:r>
        <w:rPr>
          <w:rFonts w:ascii="Calibri" w:eastAsia="Calibri" w:hAnsi="Calibri" w:cs="Calibri"/>
          <w:sz w:val="22"/>
          <w:szCs w:val="22"/>
        </w:rPr>
        <w:t>October 30, 2026</w:t>
      </w:r>
      <w:r>
        <w:rPr>
          <w:rFonts w:ascii="Calibri" w:eastAsia="Calibri" w:hAnsi="Calibri" w:cs="Calibri"/>
          <w:b/>
          <w:sz w:val="22"/>
          <w:szCs w:val="22"/>
        </w:rPr>
        <w:t xml:space="preserve"> </w:t>
      </w:r>
      <w:r>
        <w:rPr>
          <w:rFonts w:ascii="Calibri" w:eastAsia="Calibri" w:hAnsi="Calibri" w:cs="Calibri"/>
          <w:sz w:val="22"/>
          <w:szCs w:val="22"/>
        </w:rPr>
        <w:br/>
      </w:r>
      <w:r w:rsidRPr="006B6516">
        <w:rPr>
          <w:rFonts w:ascii="Calibri" w:eastAsia="Calibri" w:hAnsi="Calibri" w:cs="Calibri"/>
          <w:i/>
          <w:iCs/>
          <w:sz w:val="22"/>
          <w:szCs w:val="22"/>
        </w:rPr>
        <w:t>(If funding is secured in subsequent years, the Tribal Engagement Specialist will have rights of first refusal to continue their work for four additional years. See end of document for a proposed breakdown of Component B if future budgets allow.)</w:t>
      </w:r>
      <w:r>
        <w:rPr>
          <w:rFonts w:ascii="Calibri" w:eastAsia="Calibri" w:hAnsi="Calibri" w:cs="Calibri"/>
          <w:sz w:val="22"/>
          <w:szCs w:val="22"/>
        </w:rPr>
        <w:t xml:space="preserve"> </w:t>
      </w:r>
      <w:r>
        <w:rPr>
          <w:rFonts w:ascii="Calibri" w:eastAsia="Calibri" w:hAnsi="Calibri" w:cs="Calibri"/>
          <w:sz w:val="22"/>
          <w:szCs w:val="22"/>
        </w:rPr>
        <w:br/>
      </w:r>
      <w:r>
        <w:rPr>
          <w:rFonts w:ascii="Calibri" w:eastAsia="Calibri" w:hAnsi="Calibri" w:cs="Calibri"/>
          <w:b/>
          <w:sz w:val="22"/>
          <w:szCs w:val="22"/>
        </w:rPr>
        <w:t xml:space="preserve">Questions? </w:t>
      </w:r>
      <w:r>
        <w:rPr>
          <w:rFonts w:ascii="Calibri" w:eastAsia="Calibri" w:hAnsi="Calibri" w:cs="Calibri"/>
          <w:sz w:val="22"/>
          <w:szCs w:val="22"/>
        </w:rPr>
        <w:t xml:space="preserve">Email </w:t>
      </w:r>
      <w:hyperlink r:id="rId6">
        <w:r w:rsidR="00B827AD">
          <w:rPr>
            <w:rFonts w:ascii="Calibri" w:eastAsia="Calibri" w:hAnsi="Calibri" w:cs="Calibri"/>
            <w:color w:val="467886"/>
            <w:sz w:val="22"/>
            <w:szCs w:val="22"/>
            <w:u w:val="single"/>
          </w:rPr>
          <w:t>ncph@iu.edu</w:t>
        </w:r>
      </w:hyperlink>
      <w:r>
        <w:rPr>
          <w:rFonts w:ascii="Calibri" w:eastAsia="Calibri" w:hAnsi="Calibri" w:cs="Calibri"/>
          <w:sz w:val="22"/>
          <w:szCs w:val="22"/>
        </w:rPr>
        <w:t> </w:t>
      </w:r>
    </w:p>
    <w:p w14:paraId="4191C285" w14:textId="77777777" w:rsidR="00B827AD" w:rsidRPr="006B6516" w:rsidRDefault="00000000" w:rsidP="006B6516">
      <w:pPr>
        <w:pStyle w:val="Heading1"/>
        <w:rPr>
          <w:rFonts w:ascii="Calibri" w:hAnsi="Calibri" w:cs="Calibri"/>
          <w:sz w:val="28"/>
          <w:szCs w:val="28"/>
        </w:rPr>
      </w:pPr>
      <w:r w:rsidRPr="006B6516">
        <w:rPr>
          <w:rFonts w:ascii="Calibri" w:hAnsi="Calibri" w:cs="Calibri"/>
          <w:sz w:val="28"/>
          <w:szCs w:val="28"/>
        </w:rPr>
        <w:t>Project Objective </w:t>
      </w:r>
    </w:p>
    <w:p w14:paraId="0FE0351F" w14:textId="77777777" w:rsidR="00B827AD" w:rsidRDefault="00000000" w:rsidP="006B6516">
      <w:pPr>
        <w:rPr>
          <w:rFonts w:ascii="Calibri" w:eastAsia="Calibri" w:hAnsi="Calibri" w:cs="Calibri"/>
          <w:sz w:val="22"/>
          <w:szCs w:val="22"/>
        </w:rPr>
      </w:pPr>
      <w:r>
        <w:rPr>
          <w:rFonts w:ascii="Calibri" w:eastAsia="Calibri" w:hAnsi="Calibri" w:cs="Calibri"/>
          <w:sz w:val="22"/>
          <w:szCs w:val="22"/>
        </w:rPr>
        <w:t xml:space="preserve">The National Park Service is seeking Tribal engagement assistance for two park administrative histories for more efficient project management. One is for Petroglyph National Monument (PETR) and the other is for Chaco Culture National Historical Park (CHCU). Although Chaco was created in 1907 and Petroglyph in 1990, both units are in New Mexico and consult with many of the same Pueblos and Tribal governments. The project is to be funded in two parts (referred to as Component A and Component B throughout). While this Request for Letters of Interest is specific to Component A, the person selected for the first phase of the work will have rights of first refusal to continue with Component B if future funding is secured. If Component B funding is not awarded in subsequent years, the project will be considered complete upon delivery of Component A requirements. </w:t>
      </w:r>
    </w:p>
    <w:p w14:paraId="2762A0B5" w14:textId="77777777" w:rsidR="00B827AD" w:rsidRPr="006B6516" w:rsidRDefault="00000000" w:rsidP="006B6516">
      <w:pPr>
        <w:pStyle w:val="Heading1"/>
        <w:rPr>
          <w:rFonts w:ascii="Calibri" w:hAnsi="Calibri" w:cs="Calibri"/>
          <w:sz w:val="24"/>
          <w:szCs w:val="24"/>
        </w:rPr>
      </w:pPr>
      <w:r w:rsidRPr="006B6516">
        <w:rPr>
          <w:rFonts w:ascii="Calibri" w:hAnsi="Calibri" w:cs="Calibri"/>
          <w:sz w:val="24"/>
          <w:szCs w:val="24"/>
        </w:rPr>
        <w:t>Component A: Project Orientation, Information Solicitation, Engagement Plan</w:t>
      </w:r>
    </w:p>
    <w:p w14:paraId="0DBC0D4F" w14:textId="07F9C8A1" w:rsidR="00B827AD" w:rsidRDefault="00000000" w:rsidP="006B6516">
      <w:pPr>
        <w:rPr>
          <w:rFonts w:ascii="Calibri" w:eastAsia="Calibri" w:hAnsi="Calibri" w:cs="Calibri"/>
          <w:sz w:val="22"/>
          <w:szCs w:val="22"/>
        </w:rPr>
      </w:pPr>
      <w:r>
        <w:rPr>
          <w:rFonts w:ascii="Calibri" w:eastAsia="Calibri" w:hAnsi="Calibri" w:cs="Calibri"/>
          <w:sz w:val="22"/>
          <w:szCs w:val="22"/>
        </w:rPr>
        <w:t>The engagement specialist, or team, will coordinate meetings (virtual and in person) with Pueblo and Tribal representatives to orient Tribes and Pueblos to the administrative history projects and solicit feedback on how and when Pueblos or Tribal governments request to be engaged in these administrative history efforts. The specialist or team of specialists, in collaboration with NPS and Tribal appointed representatives, will create a Tribal engagement approach, captured by a written plan. The engagement specialist will facilitate Tribal review of the Tribal Engagement Plan and assist with launch of Plan implementation by administrative history project research teams and NPS.</w:t>
      </w:r>
    </w:p>
    <w:p w14:paraId="0257431B" w14:textId="12AD69CA" w:rsidR="00B827AD" w:rsidRPr="006B6516" w:rsidRDefault="00000000" w:rsidP="006B6516">
      <w:pPr>
        <w:pStyle w:val="Heading1"/>
        <w:rPr>
          <w:rFonts w:ascii="Calibri" w:hAnsi="Calibri" w:cs="Calibri"/>
          <w:sz w:val="28"/>
          <w:szCs w:val="28"/>
        </w:rPr>
      </w:pPr>
      <w:r w:rsidRPr="006B6516">
        <w:rPr>
          <w:rFonts w:ascii="Calibri" w:hAnsi="Calibri" w:cs="Calibri"/>
          <w:sz w:val="28"/>
          <w:szCs w:val="28"/>
        </w:rPr>
        <w:lastRenderedPageBreak/>
        <w:t>Project Background</w:t>
      </w:r>
    </w:p>
    <w:p w14:paraId="68B60726" w14:textId="77777777" w:rsidR="00B827AD" w:rsidRDefault="00000000" w:rsidP="006B6516">
      <w:pPr>
        <w:rPr>
          <w:rFonts w:ascii="Calibri" w:eastAsia="Calibri" w:hAnsi="Calibri" w:cs="Calibri"/>
          <w:sz w:val="22"/>
          <w:szCs w:val="22"/>
        </w:rPr>
      </w:pPr>
      <w:r>
        <w:rPr>
          <w:rFonts w:ascii="Calibri" w:eastAsia="Calibri" w:hAnsi="Calibri" w:cs="Calibri"/>
          <w:sz w:val="22"/>
          <w:szCs w:val="22"/>
        </w:rPr>
        <w:t>An administrative history describes how a park was conceived, how it was established, and how it has been managed over time. It covers important topics related to park operations, including legislation, land acquisition, resources management, infrastructure development, interpretation, Tribal engagement, and partnerships. Park managers are often the primary audience for these documents, but they are also useful to park partners and the interested public. A Tribal engagement specialist or team of specialists will work with NPS project contacts to coordinate support for two administrative history projects. It is important to note that the purpose of these administrative histories is not to collect indigenous knowledge of resources, but to document how Tribal relations with park management have changed over time.  </w:t>
      </w:r>
    </w:p>
    <w:p w14:paraId="2A3D1A52" w14:textId="48495DE5" w:rsidR="00B827AD" w:rsidRDefault="00000000" w:rsidP="006B6516">
      <w:pPr>
        <w:rPr>
          <w:rFonts w:ascii="Calibri" w:eastAsia="Calibri" w:hAnsi="Calibri" w:cs="Calibri"/>
          <w:sz w:val="22"/>
          <w:szCs w:val="22"/>
        </w:rPr>
      </w:pPr>
      <w:r>
        <w:rPr>
          <w:rFonts w:ascii="Calibri" w:eastAsia="Calibri" w:hAnsi="Calibri" w:cs="Calibri"/>
          <w:sz w:val="22"/>
          <w:szCs w:val="22"/>
        </w:rPr>
        <w:t xml:space="preserve">This assistance is necessary for several reasons. First, it will ensure that Pueblos and Tribes are engaged at the beginning of a project. Second, it will help consolidate requests for information from Pueblo and Tribal governments. Finally, it will help ensure that </w:t>
      </w:r>
      <w:r w:rsidR="00E713F6">
        <w:rPr>
          <w:rFonts w:ascii="Calibri" w:eastAsia="Calibri" w:hAnsi="Calibri" w:cs="Calibri"/>
          <w:sz w:val="22"/>
          <w:szCs w:val="22"/>
        </w:rPr>
        <w:t>I</w:t>
      </w:r>
      <w:r>
        <w:rPr>
          <w:rFonts w:ascii="Calibri" w:eastAsia="Calibri" w:hAnsi="Calibri" w:cs="Calibri"/>
          <w:sz w:val="22"/>
          <w:szCs w:val="22"/>
        </w:rPr>
        <w:t>ndigenous perspectives are meaningfully incorporated into these administrative histories and that these administrative histories will also be useful to Tribal governments when completed. </w:t>
      </w:r>
    </w:p>
    <w:p w14:paraId="05277A48" w14:textId="77777777" w:rsidR="00B827AD" w:rsidRPr="006B6516" w:rsidRDefault="00000000" w:rsidP="006B6516">
      <w:pPr>
        <w:pStyle w:val="Heading1"/>
        <w:rPr>
          <w:rFonts w:ascii="Calibri" w:hAnsi="Calibri" w:cs="Calibri"/>
          <w:sz w:val="28"/>
          <w:szCs w:val="28"/>
        </w:rPr>
      </w:pPr>
      <w:r w:rsidRPr="006B6516">
        <w:rPr>
          <w:rFonts w:ascii="Calibri" w:hAnsi="Calibri" w:cs="Calibri"/>
          <w:sz w:val="28"/>
          <w:szCs w:val="28"/>
        </w:rPr>
        <w:t>Tribal Engagement Plan and Sharing of Methodology</w:t>
      </w:r>
    </w:p>
    <w:p w14:paraId="568AE25D" w14:textId="77777777" w:rsidR="00B827AD" w:rsidRDefault="00000000" w:rsidP="006B6516">
      <w:pPr>
        <w:spacing w:line="259" w:lineRule="auto"/>
        <w:rPr>
          <w:rFonts w:ascii="Calibri" w:eastAsia="Calibri" w:hAnsi="Calibri" w:cs="Calibri"/>
          <w:sz w:val="22"/>
          <w:szCs w:val="22"/>
        </w:rPr>
      </w:pPr>
      <w:r>
        <w:rPr>
          <w:rFonts w:ascii="Calibri" w:eastAsia="Calibri" w:hAnsi="Calibri" w:cs="Calibri"/>
          <w:sz w:val="22"/>
          <w:szCs w:val="22"/>
        </w:rPr>
        <w:t xml:space="preserve">The engagement specialist will create a short document that outlines the Tribal engagement approach for the project. Below is a proposed outline: </w:t>
      </w:r>
    </w:p>
    <w:p w14:paraId="291AEB32" w14:textId="77777777" w:rsidR="00B827AD" w:rsidRDefault="00000000" w:rsidP="006B6516">
      <w:pPr>
        <w:numPr>
          <w:ilvl w:val="0"/>
          <w:numId w:val="3"/>
        </w:numPr>
        <w:spacing w:after="0" w:line="259" w:lineRule="auto"/>
        <w:rPr>
          <w:rFonts w:ascii="Calibri" w:eastAsia="Calibri" w:hAnsi="Calibri" w:cs="Calibri"/>
          <w:sz w:val="22"/>
          <w:szCs w:val="22"/>
        </w:rPr>
      </w:pPr>
      <w:r>
        <w:rPr>
          <w:rFonts w:ascii="Calibri" w:eastAsia="Calibri" w:hAnsi="Calibri" w:cs="Calibri"/>
          <w:sz w:val="22"/>
          <w:szCs w:val="22"/>
        </w:rPr>
        <w:t>Project background</w:t>
      </w:r>
    </w:p>
    <w:p w14:paraId="08BD95BD" w14:textId="77777777" w:rsidR="00B827AD" w:rsidRDefault="00000000" w:rsidP="006B6516">
      <w:pPr>
        <w:numPr>
          <w:ilvl w:val="0"/>
          <w:numId w:val="3"/>
        </w:numPr>
        <w:spacing w:after="0" w:line="259" w:lineRule="auto"/>
        <w:rPr>
          <w:rFonts w:ascii="Calibri" w:eastAsia="Calibri" w:hAnsi="Calibri" w:cs="Calibri"/>
          <w:sz w:val="22"/>
          <w:szCs w:val="22"/>
        </w:rPr>
      </w:pPr>
      <w:r>
        <w:rPr>
          <w:rFonts w:ascii="Calibri" w:eastAsia="Calibri" w:hAnsi="Calibri" w:cs="Calibri"/>
          <w:sz w:val="22"/>
          <w:szCs w:val="22"/>
        </w:rPr>
        <w:t>Points of Contact (Park, Region, Administrative History teams, Pueblos and Tribes)</w:t>
      </w:r>
    </w:p>
    <w:p w14:paraId="6C262C74" w14:textId="77777777" w:rsidR="00B827AD" w:rsidRDefault="00000000" w:rsidP="006B6516">
      <w:pPr>
        <w:numPr>
          <w:ilvl w:val="0"/>
          <w:numId w:val="3"/>
        </w:numPr>
        <w:spacing w:after="0" w:line="259" w:lineRule="auto"/>
        <w:rPr>
          <w:rFonts w:ascii="Calibri" w:eastAsia="Calibri" w:hAnsi="Calibri" w:cs="Calibri"/>
          <w:sz w:val="22"/>
          <w:szCs w:val="22"/>
        </w:rPr>
      </w:pPr>
      <w:r>
        <w:rPr>
          <w:rFonts w:ascii="Calibri" w:eastAsia="Calibri" w:hAnsi="Calibri" w:cs="Calibri"/>
          <w:sz w:val="22"/>
          <w:szCs w:val="22"/>
        </w:rPr>
        <w:t>Description of How Pueblos or Tribes would like to be engaged</w:t>
      </w:r>
    </w:p>
    <w:p w14:paraId="0F845235" w14:textId="77777777" w:rsidR="00B827AD" w:rsidRDefault="00000000" w:rsidP="006B6516">
      <w:pPr>
        <w:numPr>
          <w:ilvl w:val="0"/>
          <w:numId w:val="3"/>
        </w:numPr>
        <w:spacing w:after="0" w:line="259" w:lineRule="auto"/>
        <w:rPr>
          <w:rFonts w:ascii="Calibri" w:eastAsia="Calibri" w:hAnsi="Calibri" w:cs="Calibri"/>
          <w:sz w:val="22"/>
          <w:szCs w:val="22"/>
        </w:rPr>
      </w:pPr>
      <w:r>
        <w:rPr>
          <w:rFonts w:ascii="Calibri" w:eastAsia="Calibri" w:hAnsi="Calibri" w:cs="Calibri"/>
          <w:sz w:val="22"/>
          <w:szCs w:val="22"/>
        </w:rPr>
        <w:t>Project timelines that incorporate when Pueblos or Tribes would like to be engaged</w:t>
      </w:r>
    </w:p>
    <w:p w14:paraId="62527CAA" w14:textId="4F4DD7A1" w:rsidR="00B827AD" w:rsidRDefault="004057EC" w:rsidP="006B6516">
      <w:pPr>
        <w:numPr>
          <w:ilvl w:val="0"/>
          <w:numId w:val="3"/>
        </w:numPr>
        <w:spacing w:after="0" w:line="259" w:lineRule="auto"/>
        <w:rPr>
          <w:rFonts w:ascii="Calibri" w:eastAsia="Calibri" w:hAnsi="Calibri" w:cs="Calibri"/>
          <w:sz w:val="22"/>
          <w:szCs w:val="22"/>
        </w:rPr>
      </w:pPr>
      <w:r>
        <w:rPr>
          <w:rFonts w:ascii="Calibri" w:eastAsia="Calibri" w:hAnsi="Calibri" w:cs="Calibri"/>
          <w:sz w:val="22"/>
          <w:szCs w:val="22"/>
        </w:rPr>
        <w:t>Protocol and Honoraria for Tribal Participation</w:t>
      </w:r>
    </w:p>
    <w:p w14:paraId="1185758E" w14:textId="77777777" w:rsidR="00B827AD" w:rsidRDefault="00000000" w:rsidP="006B6516">
      <w:pPr>
        <w:numPr>
          <w:ilvl w:val="0"/>
          <w:numId w:val="3"/>
        </w:numPr>
        <w:spacing w:line="259" w:lineRule="auto"/>
        <w:rPr>
          <w:rFonts w:ascii="Calibri" w:eastAsia="Calibri" w:hAnsi="Calibri" w:cs="Calibri"/>
          <w:sz w:val="22"/>
          <w:szCs w:val="22"/>
        </w:rPr>
      </w:pPr>
      <w:r>
        <w:rPr>
          <w:rFonts w:ascii="Calibri" w:eastAsia="Calibri" w:hAnsi="Calibri" w:cs="Calibri"/>
          <w:sz w:val="22"/>
          <w:szCs w:val="22"/>
        </w:rPr>
        <w:t xml:space="preserve">Style guide that captures how Pueblos or Tribes should be referred to in administrative histories  </w:t>
      </w:r>
    </w:p>
    <w:p w14:paraId="47FB7C5C" w14:textId="77777777" w:rsidR="00B827AD" w:rsidRPr="006B6516" w:rsidRDefault="00000000" w:rsidP="006B6516">
      <w:pPr>
        <w:pStyle w:val="Heading2"/>
        <w:rPr>
          <w:rFonts w:ascii="Calibri" w:hAnsi="Calibri" w:cs="Calibri"/>
          <w:sz w:val="28"/>
          <w:szCs w:val="28"/>
        </w:rPr>
      </w:pPr>
      <w:r w:rsidRPr="006B6516">
        <w:rPr>
          <w:rFonts w:ascii="Calibri" w:hAnsi="Calibri" w:cs="Calibri"/>
          <w:sz w:val="28"/>
          <w:szCs w:val="28"/>
        </w:rPr>
        <w:t xml:space="preserve">List of Traditionally Associated Pueblos and Tribes </w:t>
      </w:r>
    </w:p>
    <w:p w14:paraId="15DEC2F8" w14:textId="77777777" w:rsidR="00B827AD" w:rsidRDefault="00000000" w:rsidP="006B6516">
      <w:pPr>
        <w:rPr>
          <w:rFonts w:ascii="Calibri" w:eastAsia="Calibri" w:hAnsi="Calibri" w:cs="Calibri"/>
          <w:sz w:val="22"/>
          <w:szCs w:val="22"/>
        </w:rPr>
      </w:pPr>
      <w:r>
        <w:rPr>
          <w:rFonts w:ascii="Calibri" w:eastAsia="Calibri" w:hAnsi="Calibri" w:cs="Calibri"/>
          <w:sz w:val="22"/>
          <w:szCs w:val="22"/>
        </w:rPr>
        <w:t>Both Parks consult with the following: </w:t>
      </w:r>
    </w:p>
    <w:p w14:paraId="1DEA6D00" w14:textId="77777777" w:rsidR="00B827AD" w:rsidRDefault="00B827AD" w:rsidP="006B6516">
      <w:pPr>
        <w:rPr>
          <w:rFonts w:ascii="Calibri" w:eastAsia="Calibri" w:hAnsi="Calibri" w:cs="Calibri"/>
          <w:sz w:val="22"/>
          <w:szCs w:val="22"/>
        </w:rPr>
      </w:pPr>
      <w:hyperlink r:id="rId7">
        <w:r>
          <w:rPr>
            <w:rFonts w:ascii="Calibri" w:eastAsia="Calibri" w:hAnsi="Calibri" w:cs="Calibri"/>
            <w:b/>
            <w:color w:val="467886"/>
            <w:sz w:val="22"/>
            <w:szCs w:val="22"/>
            <w:u w:val="single"/>
          </w:rPr>
          <w:t>Hopi Tribe of Arizona</w:t>
        </w:r>
        <w:r>
          <w:rPr>
            <w:rFonts w:ascii="Calibri" w:eastAsia="Calibri" w:hAnsi="Calibri" w:cs="Calibri"/>
            <w:b/>
            <w:color w:val="467886"/>
            <w:sz w:val="22"/>
            <w:szCs w:val="22"/>
            <w:u w:val="single"/>
          </w:rPr>
          <w:br/>
        </w:r>
      </w:hyperlink>
      <w:r>
        <w:rPr>
          <w:rFonts w:ascii="Calibri" w:eastAsia="Calibri" w:hAnsi="Calibri" w:cs="Calibri"/>
          <w:sz w:val="22"/>
          <w:szCs w:val="22"/>
        </w:rPr>
        <w:t>Jicarilla Apache Nation, New Mexico</w:t>
      </w:r>
      <w:r>
        <w:rPr>
          <w:rFonts w:ascii="Calibri" w:eastAsia="Calibri" w:hAnsi="Calibri" w:cs="Calibri"/>
          <w:b/>
          <w:sz w:val="22"/>
          <w:szCs w:val="22"/>
        </w:rPr>
        <w:br/>
      </w:r>
      <w:hyperlink r:id="rId8">
        <w:r>
          <w:rPr>
            <w:rFonts w:ascii="Calibri" w:eastAsia="Calibri" w:hAnsi="Calibri" w:cs="Calibri"/>
            <w:b/>
            <w:color w:val="467886"/>
            <w:sz w:val="22"/>
            <w:szCs w:val="22"/>
            <w:u w:val="single"/>
          </w:rPr>
          <w:t>Kewa Pueblo, New Mexico</w:t>
        </w:r>
        <w:r>
          <w:rPr>
            <w:rFonts w:ascii="Calibri" w:eastAsia="Calibri" w:hAnsi="Calibri" w:cs="Calibri"/>
            <w:b/>
            <w:color w:val="467886"/>
            <w:sz w:val="22"/>
            <w:szCs w:val="22"/>
            <w:u w:val="single"/>
          </w:rPr>
          <w:br/>
        </w:r>
      </w:hyperlink>
      <w:r>
        <w:rPr>
          <w:rFonts w:ascii="Calibri" w:eastAsia="Calibri" w:hAnsi="Calibri" w:cs="Calibri"/>
          <w:sz w:val="22"/>
          <w:szCs w:val="22"/>
        </w:rPr>
        <w:t>Mescalero Apache Tribe, New Mexico</w:t>
      </w:r>
      <w:r>
        <w:rPr>
          <w:rFonts w:ascii="Calibri" w:eastAsia="Calibri" w:hAnsi="Calibri" w:cs="Calibri"/>
          <w:b/>
          <w:sz w:val="22"/>
          <w:szCs w:val="22"/>
        </w:rPr>
        <w:br/>
      </w:r>
      <w:hyperlink r:id="rId9">
        <w:r>
          <w:rPr>
            <w:rFonts w:ascii="Calibri" w:eastAsia="Calibri" w:hAnsi="Calibri" w:cs="Calibri"/>
            <w:b/>
            <w:color w:val="467886"/>
            <w:sz w:val="22"/>
            <w:szCs w:val="22"/>
            <w:u w:val="single"/>
          </w:rPr>
          <w:t>Navajo Nation, Arizona, New Mexico, and Utah</w:t>
        </w:r>
        <w:r>
          <w:rPr>
            <w:rFonts w:ascii="Calibri" w:eastAsia="Calibri" w:hAnsi="Calibri" w:cs="Calibri"/>
            <w:b/>
            <w:color w:val="467886"/>
            <w:sz w:val="22"/>
            <w:szCs w:val="22"/>
            <w:u w:val="single"/>
          </w:rPr>
          <w:br/>
        </w:r>
      </w:hyperlink>
      <w:hyperlink r:id="rId10">
        <w:r>
          <w:rPr>
            <w:rFonts w:ascii="Calibri" w:eastAsia="Calibri" w:hAnsi="Calibri" w:cs="Calibri"/>
            <w:b/>
            <w:color w:val="467886"/>
            <w:sz w:val="22"/>
            <w:szCs w:val="22"/>
            <w:u w:val="single"/>
          </w:rPr>
          <w:t>Ohkay Owingeh, New Mexico</w:t>
        </w:r>
        <w:r>
          <w:rPr>
            <w:rFonts w:ascii="Calibri" w:eastAsia="Calibri" w:hAnsi="Calibri" w:cs="Calibri"/>
            <w:b/>
            <w:color w:val="467886"/>
            <w:sz w:val="22"/>
            <w:szCs w:val="22"/>
            <w:u w:val="single"/>
          </w:rPr>
          <w:br/>
        </w:r>
      </w:hyperlink>
      <w:hyperlink r:id="rId11">
        <w:r>
          <w:rPr>
            <w:rFonts w:ascii="Calibri" w:eastAsia="Calibri" w:hAnsi="Calibri" w:cs="Calibri"/>
            <w:b/>
            <w:color w:val="467886"/>
            <w:sz w:val="22"/>
            <w:szCs w:val="22"/>
            <w:u w:val="single"/>
          </w:rPr>
          <w:t>Pueblo of Acoma, New Mexico</w:t>
        </w:r>
        <w:r>
          <w:rPr>
            <w:rFonts w:ascii="Calibri" w:eastAsia="Calibri" w:hAnsi="Calibri" w:cs="Calibri"/>
            <w:b/>
            <w:color w:val="467886"/>
            <w:sz w:val="22"/>
            <w:szCs w:val="22"/>
            <w:u w:val="single"/>
          </w:rPr>
          <w:br/>
        </w:r>
      </w:hyperlink>
      <w:hyperlink r:id="rId12">
        <w:r>
          <w:rPr>
            <w:rFonts w:ascii="Calibri" w:eastAsia="Calibri" w:hAnsi="Calibri" w:cs="Calibri"/>
            <w:b/>
            <w:color w:val="467886"/>
            <w:sz w:val="22"/>
            <w:szCs w:val="22"/>
            <w:u w:val="single"/>
          </w:rPr>
          <w:t>Pueblo of Cochiti, New Mexico</w:t>
        </w:r>
        <w:r>
          <w:rPr>
            <w:rFonts w:ascii="Calibri" w:eastAsia="Calibri" w:hAnsi="Calibri" w:cs="Calibri"/>
            <w:b/>
            <w:color w:val="467886"/>
            <w:sz w:val="22"/>
            <w:szCs w:val="22"/>
            <w:u w:val="single"/>
          </w:rPr>
          <w:br/>
        </w:r>
      </w:hyperlink>
      <w:hyperlink r:id="rId13">
        <w:r>
          <w:rPr>
            <w:rFonts w:ascii="Calibri" w:eastAsia="Calibri" w:hAnsi="Calibri" w:cs="Calibri"/>
            <w:b/>
            <w:color w:val="467886"/>
            <w:sz w:val="22"/>
            <w:szCs w:val="22"/>
            <w:u w:val="single"/>
          </w:rPr>
          <w:t>Pueblo of Isleta, New Mexico</w:t>
        </w:r>
        <w:r>
          <w:rPr>
            <w:rFonts w:ascii="Calibri" w:eastAsia="Calibri" w:hAnsi="Calibri" w:cs="Calibri"/>
            <w:b/>
            <w:color w:val="467886"/>
            <w:sz w:val="22"/>
            <w:szCs w:val="22"/>
            <w:u w:val="single"/>
          </w:rPr>
          <w:br/>
        </w:r>
      </w:hyperlink>
      <w:hyperlink r:id="rId14">
        <w:r>
          <w:rPr>
            <w:rFonts w:ascii="Calibri" w:eastAsia="Calibri" w:hAnsi="Calibri" w:cs="Calibri"/>
            <w:b/>
            <w:color w:val="467886"/>
            <w:sz w:val="22"/>
            <w:szCs w:val="22"/>
            <w:u w:val="single"/>
          </w:rPr>
          <w:t>Pueblo of Jemez, New Mexico</w:t>
        </w:r>
        <w:r>
          <w:rPr>
            <w:rFonts w:ascii="Calibri" w:eastAsia="Calibri" w:hAnsi="Calibri" w:cs="Calibri"/>
            <w:b/>
            <w:color w:val="467886"/>
            <w:sz w:val="22"/>
            <w:szCs w:val="22"/>
            <w:u w:val="single"/>
          </w:rPr>
          <w:br/>
        </w:r>
      </w:hyperlink>
      <w:hyperlink r:id="rId15">
        <w:r>
          <w:rPr>
            <w:rFonts w:ascii="Calibri" w:eastAsia="Calibri" w:hAnsi="Calibri" w:cs="Calibri"/>
            <w:b/>
            <w:color w:val="467886"/>
            <w:sz w:val="22"/>
            <w:szCs w:val="22"/>
            <w:u w:val="single"/>
          </w:rPr>
          <w:t>Pueblo of Laguna, New Mexico</w:t>
        </w:r>
        <w:r>
          <w:rPr>
            <w:rFonts w:ascii="Calibri" w:eastAsia="Calibri" w:hAnsi="Calibri" w:cs="Calibri"/>
            <w:b/>
            <w:color w:val="467886"/>
            <w:sz w:val="22"/>
            <w:szCs w:val="22"/>
            <w:u w:val="single"/>
          </w:rPr>
          <w:br/>
        </w:r>
      </w:hyperlink>
      <w:hyperlink r:id="rId16">
        <w:r>
          <w:rPr>
            <w:rFonts w:ascii="Calibri" w:eastAsia="Calibri" w:hAnsi="Calibri" w:cs="Calibri"/>
            <w:b/>
            <w:color w:val="467886"/>
            <w:sz w:val="22"/>
            <w:szCs w:val="22"/>
            <w:u w:val="single"/>
          </w:rPr>
          <w:t>Pueblo of Nambe, New Mexico</w:t>
        </w:r>
        <w:r>
          <w:rPr>
            <w:rFonts w:ascii="Calibri" w:eastAsia="Calibri" w:hAnsi="Calibri" w:cs="Calibri"/>
            <w:b/>
            <w:color w:val="467886"/>
            <w:sz w:val="22"/>
            <w:szCs w:val="22"/>
            <w:u w:val="single"/>
          </w:rPr>
          <w:br/>
        </w:r>
      </w:hyperlink>
      <w:hyperlink r:id="rId17">
        <w:r>
          <w:rPr>
            <w:rFonts w:ascii="Calibri" w:eastAsia="Calibri" w:hAnsi="Calibri" w:cs="Calibri"/>
            <w:b/>
            <w:color w:val="467886"/>
            <w:sz w:val="22"/>
            <w:szCs w:val="22"/>
            <w:u w:val="single"/>
          </w:rPr>
          <w:t>Pueblo of Picuris, New Mexico</w:t>
        </w:r>
        <w:r>
          <w:rPr>
            <w:rFonts w:ascii="Calibri" w:eastAsia="Calibri" w:hAnsi="Calibri" w:cs="Calibri"/>
            <w:b/>
            <w:color w:val="467886"/>
            <w:sz w:val="22"/>
            <w:szCs w:val="22"/>
            <w:u w:val="single"/>
          </w:rPr>
          <w:br/>
        </w:r>
      </w:hyperlink>
      <w:hyperlink r:id="rId18">
        <w:r>
          <w:rPr>
            <w:rFonts w:ascii="Calibri" w:eastAsia="Calibri" w:hAnsi="Calibri" w:cs="Calibri"/>
            <w:b/>
            <w:color w:val="467886"/>
            <w:sz w:val="22"/>
            <w:szCs w:val="22"/>
            <w:u w:val="single"/>
          </w:rPr>
          <w:t>Pueblo of Pojoaque, New Mexico</w:t>
        </w:r>
        <w:r>
          <w:rPr>
            <w:rFonts w:ascii="Calibri" w:eastAsia="Calibri" w:hAnsi="Calibri" w:cs="Calibri"/>
            <w:b/>
            <w:color w:val="467886"/>
            <w:sz w:val="22"/>
            <w:szCs w:val="22"/>
            <w:u w:val="single"/>
          </w:rPr>
          <w:br/>
        </w:r>
      </w:hyperlink>
      <w:hyperlink r:id="rId19">
        <w:r>
          <w:rPr>
            <w:rFonts w:ascii="Calibri" w:eastAsia="Calibri" w:hAnsi="Calibri" w:cs="Calibri"/>
            <w:b/>
            <w:color w:val="467886"/>
            <w:sz w:val="22"/>
            <w:szCs w:val="22"/>
            <w:u w:val="single"/>
          </w:rPr>
          <w:t>Pueblo of San Felipe, New Mexico</w:t>
        </w:r>
        <w:r>
          <w:rPr>
            <w:rFonts w:ascii="Calibri" w:eastAsia="Calibri" w:hAnsi="Calibri" w:cs="Calibri"/>
            <w:b/>
            <w:color w:val="467886"/>
            <w:sz w:val="22"/>
            <w:szCs w:val="22"/>
            <w:u w:val="single"/>
          </w:rPr>
          <w:br/>
        </w:r>
      </w:hyperlink>
      <w:hyperlink r:id="rId20">
        <w:r>
          <w:rPr>
            <w:rFonts w:ascii="Calibri" w:eastAsia="Calibri" w:hAnsi="Calibri" w:cs="Calibri"/>
            <w:b/>
            <w:color w:val="467886"/>
            <w:sz w:val="22"/>
            <w:szCs w:val="22"/>
            <w:u w:val="single"/>
          </w:rPr>
          <w:t>Pueblo of San Ildefonso, New Mexico</w:t>
        </w:r>
        <w:r>
          <w:rPr>
            <w:rFonts w:ascii="Calibri" w:eastAsia="Calibri" w:hAnsi="Calibri" w:cs="Calibri"/>
            <w:b/>
            <w:color w:val="467886"/>
            <w:sz w:val="22"/>
            <w:szCs w:val="22"/>
            <w:u w:val="single"/>
          </w:rPr>
          <w:br/>
        </w:r>
      </w:hyperlink>
      <w:hyperlink r:id="rId21">
        <w:r>
          <w:rPr>
            <w:rFonts w:ascii="Calibri" w:eastAsia="Calibri" w:hAnsi="Calibri" w:cs="Calibri"/>
            <w:b/>
            <w:color w:val="467886"/>
            <w:sz w:val="22"/>
            <w:szCs w:val="22"/>
            <w:u w:val="single"/>
          </w:rPr>
          <w:t>Pueblo of Sandia, New Mexico</w:t>
        </w:r>
        <w:r>
          <w:rPr>
            <w:rFonts w:ascii="Calibri" w:eastAsia="Calibri" w:hAnsi="Calibri" w:cs="Calibri"/>
            <w:b/>
            <w:color w:val="467886"/>
            <w:sz w:val="22"/>
            <w:szCs w:val="22"/>
            <w:u w:val="single"/>
          </w:rPr>
          <w:br/>
        </w:r>
      </w:hyperlink>
      <w:hyperlink r:id="rId22">
        <w:r>
          <w:rPr>
            <w:rFonts w:ascii="Calibri" w:eastAsia="Calibri" w:hAnsi="Calibri" w:cs="Calibri"/>
            <w:b/>
            <w:color w:val="467886"/>
            <w:sz w:val="22"/>
            <w:szCs w:val="22"/>
            <w:u w:val="single"/>
          </w:rPr>
          <w:t>Pueblo of Santa Ana, New Mexico</w:t>
        </w:r>
        <w:r>
          <w:rPr>
            <w:rFonts w:ascii="Calibri" w:eastAsia="Calibri" w:hAnsi="Calibri" w:cs="Calibri"/>
            <w:b/>
            <w:color w:val="467886"/>
            <w:sz w:val="22"/>
            <w:szCs w:val="22"/>
            <w:u w:val="single"/>
          </w:rPr>
          <w:br/>
        </w:r>
      </w:hyperlink>
      <w:hyperlink r:id="rId23">
        <w:r>
          <w:rPr>
            <w:rFonts w:ascii="Calibri" w:eastAsia="Calibri" w:hAnsi="Calibri" w:cs="Calibri"/>
            <w:b/>
            <w:color w:val="467886"/>
            <w:sz w:val="22"/>
            <w:szCs w:val="22"/>
            <w:u w:val="single"/>
          </w:rPr>
          <w:t>Pueblo of Santa Clara, New Mexico</w:t>
        </w:r>
      </w:hyperlink>
      <w:r>
        <w:rPr>
          <w:rFonts w:ascii="Calibri" w:eastAsia="Calibri" w:hAnsi="Calibri" w:cs="Calibri"/>
          <w:sz w:val="22"/>
          <w:szCs w:val="22"/>
        </w:rPr>
        <w:br/>
      </w:r>
      <w:hyperlink r:id="rId24">
        <w:r>
          <w:rPr>
            <w:rFonts w:ascii="Calibri" w:eastAsia="Calibri" w:hAnsi="Calibri" w:cs="Calibri"/>
            <w:b/>
            <w:color w:val="467886"/>
            <w:sz w:val="22"/>
            <w:szCs w:val="22"/>
            <w:u w:val="single"/>
          </w:rPr>
          <w:t>Pueblo of Taos, New Mexico</w:t>
        </w:r>
      </w:hyperlink>
      <w:hyperlink r:id="rId25">
        <w:r>
          <w:rPr>
            <w:rFonts w:ascii="Calibri" w:eastAsia="Calibri" w:hAnsi="Calibri" w:cs="Calibri"/>
            <w:color w:val="467886"/>
            <w:sz w:val="22"/>
            <w:szCs w:val="22"/>
            <w:u w:val="single"/>
          </w:rPr>
          <w:br/>
        </w:r>
      </w:hyperlink>
      <w:hyperlink r:id="rId26">
        <w:r>
          <w:rPr>
            <w:rFonts w:ascii="Calibri" w:eastAsia="Calibri" w:hAnsi="Calibri" w:cs="Calibri"/>
            <w:b/>
            <w:color w:val="467886"/>
            <w:sz w:val="22"/>
            <w:szCs w:val="22"/>
            <w:u w:val="single"/>
          </w:rPr>
          <w:t>Pueblo of Tesuque, New Mexico</w:t>
        </w:r>
      </w:hyperlink>
      <w:hyperlink r:id="rId27">
        <w:r>
          <w:rPr>
            <w:rFonts w:ascii="Calibri" w:eastAsia="Calibri" w:hAnsi="Calibri" w:cs="Calibri"/>
            <w:color w:val="467886"/>
            <w:sz w:val="22"/>
            <w:szCs w:val="22"/>
            <w:u w:val="single"/>
          </w:rPr>
          <w:br/>
        </w:r>
      </w:hyperlink>
      <w:hyperlink r:id="rId28">
        <w:r>
          <w:rPr>
            <w:rFonts w:ascii="Calibri" w:eastAsia="Calibri" w:hAnsi="Calibri" w:cs="Calibri"/>
            <w:b/>
            <w:color w:val="467886"/>
            <w:sz w:val="22"/>
            <w:szCs w:val="22"/>
            <w:u w:val="single"/>
          </w:rPr>
          <w:t>Pueblo of Zia, New Mexico</w:t>
        </w:r>
      </w:hyperlink>
      <w:hyperlink r:id="rId29">
        <w:r>
          <w:rPr>
            <w:rFonts w:ascii="Calibri" w:eastAsia="Calibri" w:hAnsi="Calibri" w:cs="Calibri"/>
            <w:color w:val="467886"/>
            <w:sz w:val="22"/>
            <w:szCs w:val="22"/>
            <w:u w:val="single"/>
          </w:rPr>
          <w:br/>
        </w:r>
      </w:hyperlink>
      <w:hyperlink r:id="rId30">
        <w:r>
          <w:rPr>
            <w:rFonts w:ascii="Calibri" w:eastAsia="Calibri" w:hAnsi="Calibri" w:cs="Calibri"/>
            <w:b/>
            <w:color w:val="467886"/>
            <w:sz w:val="22"/>
            <w:szCs w:val="22"/>
            <w:u w:val="single"/>
          </w:rPr>
          <w:t>Pueblo of Zuni, New Mexico</w:t>
        </w:r>
      </w:hyperlink>
      <w:hyperlink r:id="rId31">
        <w:r>
          <w:rPr>
            <w:rFonts w:ascii="Calibri" w:eastAsia="Calibri" w:hAnsi="Calibri" w:cs="Calibri"/>
            <w:color w:val="467886"/>
            <w:sz w:val="22"/>
            <w:szCs w:val="22"/>
            <w:u w:val="single"/>
          </w:rPr>
          <w:br/>
        </w:r>
      </w:hyperlink>
      <w:r>
        <w:rPr>
          <w:rFonts w:ascii="Calibri" w:eastAsia="Calibri" w:hAnsi="Calibri" w:cs="Calibri"/>
          <w:sz w:val="22"/>
          <w:szCs w:val="22"/>
        </w:rPr>
        <w:t>Ysleta del Sur Pueblo of Texas</w:t>
      </w:r>
    </w:p>
    <w:p w14:paraId="456468B9" w14:textId="77777777" w:rsidR="00B827AD" w:rsidRDefault="00000000" w:rsidP="006B6516">
      <w:pPr>
        <w:rPr>
          <w:rFonts w:ascii="Calibri" w:eastAsia="Calibri" w:hAnsi="Calibri" w:cs="Calibri"/>
          <w:sz w:val="22"/>
          <w:szCs w:val="22"/>
        </w:rPr>
      </w:pPr>
      <w:r>
        <w:rPr>
          <w:rFonts w:ascii="Calibri" w:eastAsia="Calibri" w:hAnsi="Calibri" w:cs="Calibri"/>
          <w:b/>
          <w:sz w:val="22"/>
          <w:szCs w:val="22"/>
        </w:rPr>
        <w:t>CHCU also consults with: </w:t>
      </w:r>
    </w:p>
    <w:p w14:paraId="3812653D" w14:textId="77777777" w:rsidR="00B827AD" w:rsidRDefault="00B827AD" w:rsidP="006B6516">
      <w:pPr>
        <w:rPr>
          <w:rFonts w:ascii="Calibri" w:eastAsia="Calibri" w:hAnsi="Calibri" w:cs="Calibri"/>
          <w:sz w:val="22"/>
          <w:szCs w:val="22"/>
        </w:rPr>
      </w:pPr>
      <w:hyperlink r:id="rId32">
        <w:r>
          <w:rPr>
            <w:rFonts w:ascii="Calibri" w:eastAsia="Calibri" w:hAnsi="Calibri" w:cs="Calibri"/>
            <w:b/>
            <w:color w:val="467886"/>
            <w:sz w:val="22"/>
            <w:szCs w:val="22"/>
            <w:u w:val="single"/>
          </w:rPr>
          <w:t>Southern Ute Indian Tribe, Colorado</w:t>
        </w:r>
      </w:hyperlink>
      <w:r>
        <w:rPr>
          <w:rFonts w:ascii="Calibri" w:eastAsia="Calibri" w:hAnsi="Calibri" w:cs="Calibri"/>
          <w:sz w:val="22"/>
          <w:szCs w:val="22"/>
        </w:rPr>
        <w:br/>
      </w:r>
      <w:hyperlink r:id="rId33">
        <w:r>
          <w:rPr>
            <w:rFonts w:ascii="Calibri" w:eastAsia="Calibri" w:hAnsi="Calibri" w:cs="Calibri"/>
            <w:b/>
            <w:color w:val="467886"/>
            <w:sz w:val="22"/>
            <w:szCs w:val="22"/>
            <w:u w:val="single"/>
          </w:rPr>
          <w:t>Ute Mountain Ute Tribe, Colorado, New Mexico, and Utah</w:t>
        </w:r>
      </w:hyperlink>
    </w:p>
    <w:p w14:paraId="34C29B72" w14:textId="77777777" w:rsidR="00B827AD" w:rsidRDefault="00000000" w:rsidP="006B6516">
      <w:pPr>
        <w:rPr>
          <w:rFonts w:ascii="Calibri" w:eastAsia="Calibri" w:hAnsi="Calibri" w:cs="Calibri"/>
          <w:sz w:val="22"/>
          <w:szCs w:val="22"/>
        </w:rPr>
      </w:pPr>
      <w:r>
        <w:rPr>
          <w:rFonts w:ascii="Calibri" w:eastAsia="Calibri" w:hAnsi="Calibri" w:cs="Calibri"/>
          <w:b/>
          <w:sz w:val="22"/>
          <w:szCs w:val="22"/>
        </w:rPr>
        <w:t>PETR also consults with: </w:t>
      </w:r>
    </w:p>
    <w:p w14:paraId="28D2266D" w14:textId="77777777" w:rsidR="00B827AD" w:rsidRDefault="00000000" w:rsidP="006B6516">
      <w:pPr>
        <w:rPr>
          <w:rFonts w:ascii="Calibri" w:eastAsia="Calibri" w:hAnsi="Calibri" w:cs="Calibri"/>
          <w:sz w:val="22"/>
          <w:szCs w:val="22"/>
        </w:rPr>
      </w:pPr>
      <w:r>
        <w:rPr>
          <w:rFonts w:ascii="Calibri" w:eastAsia="Calibri" w:hAnsi="Calibri" w:cs="Calibri"/>
          <w:sz w:val="22"/>
          <w:szCs w:val="22"/>
        </w:rPr>
        <w:t>Comanche Nation, Oklahoma </w:t>
      </w:r>
      <w:r>
        <w:rPr>
          <w:rFonts w:ascii="Calibri" w:eastAsia="Calibri" w:hAnsi="Calibri" w:cs="Calibri"/>
          <w:sz w:val="22"/>
          <w:szCs w:val="22"/>
        </w:rPr>
        <w:br/>
        <w:t>Fort Sill Apache Tribe, Oklahoma </w:t>
      </w:r>
      <w:r>
        <w:rPr>
          <w:rFonts w:ascii="Calibri" w:eastAsia="Calibri" w:hAnsi="Calibri" w:cs="Calibri"/>
          <w:sz w:val="22"/>
          <w:szCs w:val="22"/>
        </w:rPr>
        <w:br/>
        <w:t>San Carlos Apache Tribe of the San Carlos Reservation, Arizona</w:t>
      </w:r>
      <w:r>
        <w:rPr>
          <w:rFonts w:ascii="Calibri" w:eastAsia="Calibri" w:hAnsi="Calibri" w:cs="Calibri"/>
          <w:sz w:val="22"/>
          <w:szCs w:val="22"/>
        </w:rPr>
        <w:br/>
        <w:t>Tonto Apache Tribe, Arizona </w:t>
      </w:r>
      <w:r>
        <w:rPr>
          <w:rFonts w:ascii="Calibri" w:eastAsia="Calibri" w:hAnsi="Calibri" w:cs="Calibri"/>
          <w:sz w:val="22"/>
          <w:szCs w:val="22"/>
        </w:rPr>
        <w:br/>
        <w:t>White Mountain Apache Tribe of the Fort Apache Reservation, Arizona</w:t>
      </w:r>
    </w:p>
    <w:p w14:paraId="2118FE6A" w14:textId="77777777" w:rsidR="00B827AD" w:rsidRPr="006B6516" w:rsidRDefault="00000000" w:rsidP="006B6516">
      <w:pPr>
        <w:pStyle w:val="Heading1"/>
        <w:rPr>
          <w:rFonts w:ascii="Calibri" w:hAnsi="Calibri" w:cs="Calibri"/>
          <w:sz w:val="28"/>
          <w:szCs w:val="28"/>
        </w:rPr>
      </w:pPr>
      <w:r w:rsidRPr="006B6516">
        <w:rPr>
          <w:rFonts w:ascii="Calibri" w:hAnsi="Calibri" w:cs="Calibri"/>
          <w:sz w:val="28"/>
          <w:szCs w:val="28"/>
        </w:rPr>
        <w:t xml:space="preserve">Suggested Schedule of Deliverables </w:t>
      </w:r>
    </w:p>
    <w:p w14:paraId="56E4E1AD" w14:textId="4EDF581E" w:rsidR="00B827AD" w:rsidRDefault="00000000" w:rsidP="006B6516">
      <w:pPr>
        <w:rPr>
          <w:rFonts w:ascii="Calibri" w:eastAsia="Calibri" w:hAnsi="Calibri" w:cs="Calibri"/>
          <w:sz w:val="22"/>
          <w:szCs w:val="22"/>
        </w:rPr>
      </w:pPr>
      <w:r>
        <w:rPr>
          <w:rFonts w:ascii="Calibri" w:eastAsia="Calibri" w:hAnsi="Calibri" w:cs="Calibri"/>
          <w:sz w:val="22"/>
          <w:szCs w:val="22"/>
        </w:rPr>
        <w:t>Below is a suggested timeline for delivery of the required products. This timeline</w:t>
      </w:r>
      <w:r w:rsidR="00E713F6">
        <w:rPr>
          <w:rFonts w:ascii="Calibri" w:eastAsia="Calibri" w:hAnsi="Calibri" w:cs="Calibri"/>
          <w:sz w:val="22"/>
          <w:szCs w:val="22"/>
        </w:rPr>
        <w:t>, including the timeline of payments,</w:t>
      </w:r>
      <w:r>
        <w:rPr>
          <w:rFonts w:ascii="Calibri" w:eastAsia="Calibri" w:hAnsi="Calibri" w:cs="Calibri"/>
          <w:sz w:val="22"/>
          <w:szCs w:val="22"/>
        </w:rPr>
        <w:t xml:space="preserve"> is negotiable depending on the needs of the selected </w:t>
      </w:r>
      <w:r w:rsidR="00E713F6">
        <w:rPr>
          <w:rFonts w:ascii="Calibri" w:eastAsia="Calibri" w:hAnsi="Calibri" w:cs="Calibri"/>
          <w:sz w:val="22"/>
          <w:szCs w:val="22"/>
        </w:rPr>
        <w:t>s</w:t>
      </w:r>
      <w:r>
        <w:rPr>
          <w:rFonts w:ascii="Calibri" w:eastAsia="Calibri" w:hAnsi="Calibri" w:cs="Calibri"/>
          <w:sz w:val="22"/>
          <w:szCs w:val="22"/>
        </w:rPr>
        <w:t xml:space="preserve">pecialist. </w:t>
      </w:r>
      <w:r w:rsidR="00E713F6">
        <w:rPr>
          <w:rFonts w:ascii="Calibri" w:eastAsia="Calibri" w:hAnsi="Calibri" w:cs="Calibri"/>
          <w:sz w:val="22"/>
          <w:szCs w:val="22"/>
        </w:rPr>
        <w:t>If no alternatives are proposed, p</w:t>
      </w:r>
      <w:r>
        <w:rPr>
          <w:rFonts w:ascii="Calibri" w:eastAsia="Calibri" w:hAnsi="Calibri" w:cs="Calibri"/>
          <w:sz w:val="22"/>
          <w:szCs w:val="22"/>
        </w:rPr>
        <w:t>ayment will be rendered to the specialist according to the following schedule: </w:t>
      </w:r>
    </w:p>
    <w:tbl>
      <w:tblPr>
        <w:tblStyle w:val="a"/>
        <w:tblW w:w="9344" w:type="dxa"/>
        <w:tblLayout w:type="fixed"/>
        <w:tblLook w:val="0400" w:firstRow="0" w:lastRow="0" w:firstColumn="0" w:lastColumn="0" w:noHBand="0" w:noVBand="1"/>
      </w:tblPr>
      <w:tblGrid>
        <w:gridCol w:w="2289"/>
        <w:gridCol w:w="4203"/>
        <w:gridCol w:w="1600"/>
        <w:gridCol w:w="1252"/>
      </w:tblGrid>
      <w:tr w:rsidR="00B827AD" w14:paraId="606C8A44" w14:textId="77777777" w:rsidTr="006B6516">
        <w:trPr>
          <w:trHeight w:val="300"/>
        </w:trPr>
        <w:tc>
          <w:tcPr>
            <w:tcW w:w="2289" w:type="dxa"/>
            <w:tcBorders>
              <w:top w:val="single" w:sz="6" w:space="0" w:color="000000"/>
              <w:left w:val="single" w:sz="6" w:space="0" w:color="000000"/>
              <w:bottom w:val="single" w:sz="6" w:space="0" w:color="000000"/>
              <w:right w:val="single" w:sz="6" w:space="0" w:color="000000"/>
            </w:tcBorders>
            <w:shd w:val="clear" w:color="auto" w:fill="E6E6E6"/>
          </w:tcPr>
          <w:p w14:paraId="25B29A64" w14:textId="77777777" w:rsidR="00B827AD" w:rsidRDefault="00000000" w:rsidP="006B6516">
            <w:pPr>
              <w:rPr>
                <w:rFonts w:ascii="Calibri" w:eastAsia="Calibri" w:hAnsi="Calibri" w:cs="Calibri"/>
                <w:sz w:val="22"/>
                <w:szCs w:val="22"/>
              </w:rPr>
            </w:pPr>
            <w:r>
              <w:rPr>
                <w:rFonts w:ascii="Calibri" w:eastAsia="Calibri" w:hAnsi="Calibri" w:cs="Calibri"/>
                <w:b/>
                <w:sz w:val="22"/>
                <w:szCs w:val="22"/>
              </w:rPr>
              <w:t>PRODUCT</w:t>
            </w:r>
            <w:r>
              <w:rPr>
                <w:rFonts w:ascii="Calibri" w:eastAsia="Calibri" w:hAnsi="Calibri" w:cs="Calibri"/>
                <w:sz w:val="22"/>
                <w:szCs w:val="22"/>
              </w:rPr>
              <w:t> </w:t>
            </w:r>
          </w:p>
        </w:tc>
        <w:tc>
          <w:tcPr>
            <w:tcW w:w="4203" w:type="dxa"/>
            <w:tcBorders>
              <w:top w:val="single" w:sz="6" w:space="0" w:color="000000"/>
              <w:left w:val="single" w:sz="6" w:space="0" w:color="000000"/>
              <w:bottom w:val="single" w:sz="6" w:space="0" w:color="000000"/>
              <w:right w:val="single" w:sz="6" w:space="0" w:color="000000"/>
            </w:tcBorders>
            <w:shd w:val="clear" w:color="auto" w:fill="E6E6E6"/>
          </w:tcPr>
          <w:p w14:paraId="4FD9C16C" w14:textId="77777777" w:rsidR="00B827AD" w:rsidRDefault="00000000" w:rsidP="006B6516">
            <w:pPr>
              <w:rPr>
                <w:rFonts w:ascii="Calibri" w:eastAsia="Calibri" w:hAnsi="Calibri" w:cs="Calibri"/>
                <w:sz w:val="22"/>
                <w:szCs w:val="22"/>
              </w:rPr>
            </w:pPr>
            <w:r>
              <w:rPr>
                <w:rFonts w:ascii="Calibri" w:eastAsia="Calibri" w:hAnsi="Calibri" w:cs="Calibri"/>
                <w:b/>
                <w:sz w:val="22"/>
                <w:szCs w:val="22"/>
              </w:rPr>
              <w:t>DETAILED DESCRIPTION</w:t>
            </w:r>
            <w:r>
              <w:rPr>
                <w:rFonts w:ascii="Calibri" w:eastAsia="Calibri" w:hAnsi="Calibri" w:cs="Calibri"/>
                <w:sz w:val="22"/>
                <w:szCs w:val="22"/>
              </w:rPr>
              <w:t> </w:t>
            </w:r>
          </w:p>
        </w:tc>
        <w:tc>
          <w:tcPr>
            <w:tcW w:w="1600" w:type="dxa"/>
            <w:tcBorders>
              <w:top w:val="single" w:sz="6" w:space="0" w:color="000000"/>
              <w:left w:val="single" w:sz="6" w:space="0" w:color="000000"/>
              <w:bottom w:val="single" w:sz="6" w:space="0" w:color="000000"/>
              <w:right w:val="single" w:sz="6" w:space="0" w:color="000000"/>
            </w:tcBorders>
            <w:shd w:val="clear" w:color="auto" w:fill="E6E6E6"/>
          </w:tcPr>
          <w:p w14:paraId="6FDE36EE" w14:textId="77777777" w:rsidR="00B827AD" w:rsidRDefault="00000000" w:rsidP="006B6516">
            <w:pPr>
              <w:rPr>
                <w:rFonts w:ascii="Calibri" w:eastAsia="Calibri" w:hAnsi="Calibri" w:cs="Calibri"/>
                <w:sz w:val="22"/>
                <w:szCs w:val="22"/>
              </w:rPr>
            </w:pPr>
            <w:r>
              <w:rPr>
                <w:rFonts w:ascii="Calibri" w:eastAsia="Calibri" w:hAnsi="Calibri" w:cs="Calibri"/>
                <w:b/>
                <w:sz w:val="22"/>
                <w:szCs w:val="22"/>
              </w:rPr>
              <w:t>DUE</w:t>
            </w:r>
            <w:r>
              <w:rPr>
                <w:rFonts w:ascii="Calibri" w:eastAsia="Calibri" w:hAnsi="Calibri" w:cs="Calibri"/>
                <w:sz w:val="22"/>
                <w:szCs w:val="22"/>
              </w:rPr>
              <w:t> </w:t>
            </w:r>
          </w:p>
        </w:tc>
        <w:tc>
          <w:tcPr>
            <w:tcW w:w="1252" w:type="dxa"/>
            <w:tcBorders>
              <w:top w:val="single" w:sz="6" w:space="0" w:color="000000"/>
              <w:left w:val="single" w:sz="6" w:space="0" w:color="000000"/>
              <w:bottom w:val="single" w:sz="6" w:space="0" w:color="000000"/>
              <w:right w:val="single" w:sz="6" w:space="0" w:color="000000"/>
            </w:tcBorders>
            <w:shd w:val="clear" w:color="auto" w:fill="E6E6E6"/>
          </w:tcPr>
          <w:p w14:paraId="3AEE3B7A" w14:textId="77777777" w:rsidR="00B827AD" w:rsidRDefault="00000000" w:rsidP="006B6516">
            <w:pPr>
              <w:rPr>
                <w:rFonts w:ascii="Calibri" w:eastAsia="Calibri" w:hAnsi="Calibri" w:cs="Calibri"/>
                <w:sz w:val="22"/>
                <w:szCs w:val="22"/>
              </w:rPr>
            </w:pPr>
            <w:r>
              <w:rPr>
                <w:rFonts w:ascii="Calibri" w:eastAsia="Calibri" w:hAnsi="Calibri" w:cs="Calibri"/>
                <w:b/>
                <w:sz w:val="22"/>
                <w:szCs w:val="22"/>
              </w:rPr>
              <w:t>PAYMENT</w:t>
            </w:r>
          </w:p>
        </w:tc>
      </w:tr>
      <w:tr w:rsidR="00B827AD" w14:paraId="6A9668A4" w14:textId="77777777" w:rsidTr="006B6516">
        <w:trPr>
          <w:trHeight w:val="300"/>
        </w:trPr>
        <w:tc>
          <w:tcPr>
            <w:tcW w:w="2289" w:type="dxa"/>
            <w:tcBorders>
              <w:top w:val="single" w:sz="6" w:space="0" w:color="000000"/>
              <w:left w:val="single" w:sz="6" w:space="0" w:color="000000"/>
              <w:bottom w:val="single" w:sz="6" w:space="0" w:color="000000"/>
              <w:right w:val="single" w:sz="6" w:space="0" w:color="000000"/>
            </w:tcBorders>
          </w:tcPr>
          <w:p w14:paraId="3F012F77" w14:textId="77777777" w:rsidR="00B827AD" w:rsidRDefault="00000000" w:rsidP="006B6516">
            <w:pPr>
              <w:rPr>
                <w:rFonts w:ascii="Calibri" w:eastAsia="Calibri" w:hAnsi="Calibri" w:cs="Calibri"/>
                <w:sz w:val="22"/>
                <w:szCs w:val="22"/>
              </w:rPr>
            </w:pPr>
            <w:r>
              <w:rPr>
                <w:rFonts w:ascii="Calibri" w:eastAsia="Calibri" w:hAnsi="Calibri" w:cs="Calibri"/>
                <w:sz w:val="22"/>
                <w:szCs w:val="22"/>
              </w:rPr>
              <w:t>Kick-off meeting   </w:t>
            </w:r>
          </w:p>
        </w:tc>
        <w:tc>
          <w:tcPr>
            <w:tcW w:w="4203" w:type="dxa"/>
            <w:tcBorders>
              <w:top w:val="single" w:sz="6" w:space="0" w:color="000000"/>
              <w:left w:val="single" w:sz="6" w:space="0" w:color="000000"/>
              <w:bottom w:val="single" w:sz="6" w:space="0" w:color="000000"/>
              <w:right w:val="single" w:sz="6" w:space="0" w:color="000000"/>
            </w:tcBorders>
          </w:tcPr>
          <w:p w14:paraId="67CC650D" w14:textId="77777777" w:rsidR="00B827AD" w:rsidRDefault="00000000" w:rsidP="006B6516">
            <w:pPr>
              <w:rPr>
                <w:rFonts w:ascii="Calibri" w:eastAsia="Calibri" w:hAnsi="Calibri" w:cs="Calibri"/>
                <w:sz w:val="22"/>
                <w:szCs w:val="22"/>
              </w:rPr>
            </w:pPr>
            <w:r>
              <w:rPr>
                <w:rFonts w:ascii="Calibri" w:eastAsia="Calibri" w:hAnsi="Calibri" w:cs="Calibri"/>
                <w:sz w:val="22"/>
                <w:szCs w:val="22"/>
              </w:rPr>
              <w:t>Initial meeting (or series of meetings) with NPS staff and administrative history project teams. </w:t>
            </w:r>
          </w:p>
          <w:p w14:paraId="2B86BD20" w14:textId="42ED4E0D" w:rsidR="006B6516" w:rsidRDefault="006B6516" w:rsidP="006B6516">
            <w:pPr>
              <w:rPr>
                <w:rFonts w:ascii="Calibri" w:eastAsia="Calibri" w:hAnsi="Calibri" w:cs="Calibri"/>
                <w:sz w:val="22"/>
                <w:szCs w:val="22"/>
              </w:rPr>
            </w:pPr>
            <w:r>
              <w:rPr>
                <w:rFonts w:ascii="Calibri" w:eastAsia="Calibri" w:hAnsi="Calibri" w:cs="Calibri"/>
                <w:sz w:val="22"/>
                <w:szCs w:val="22"/>
              </w:rPr>
              <w:t xml:space="preserve">At this point we will work with the PI to consider a schedule for disbursement of travel funding. </w:t>
            </w:r>
          </w:p>
        </w:tc>
        <w:tc>
          <w:tcPr>
            <w:tcW w:w="1600" w:type="dxa"/>
            <w:tcBorders>
              <w:top w:val="single" w:sz="6" w:space="0" w:color="000000"/>
              <w:left w:val="single" w:sz="6" w:space="0" w:color="000000"/>
              <w:bottom w:val="single" w:sz="6" w:space="0" w:color="000000"/>
              <w:right w:val="single" w:sz="6" w:space="0" w:color="000000"/>
            </w:tcBorders>
          </w:tcPr>
          <w:p w14:paraId="6B1246BE" w14:textId="77777777" w:rsidR="00B827AD" w:rsidRDefault="00000000" w:rsidP="006B6516">
            <w:pPr>
              <w:rPr>
                <w:rFonts w:ascii="Calibri" w:eastAsia="Calibri" w:hAnsi="Calibri" w:cs="Calibri"/>
                <w:sz w:val="22"/>
                <w:szCs w:val="22"/>
              </w:rPr>
            </w:pPr>
            <w:r>
              <w:rPr>
                <w:rFonts w:ascii="Calibri" w:eastAsia="Calibri" w:hAnsi="Calibri" w:cs="Calibri"/>
                <w:sz w:val="22"/>
                <w:szCs w:val="22"/>
              </w:rPr>
              <w:t xml:space="preserve">October 15, 2025 (exact date TBD) </w:t>
            </w:r>
          </w:p>
        </w:tc>
        <w:tc>
          <w:tcPr>
            <w:tcW w:w="1252" w:type="dxa"/>
            <w:tcBorders>
              <w:top w:val="single" w:sz="6" w:space="0" w:color="000000"/>
              <w:left w:val="single" w:sz="6" w:space="0" w:color="000000"/>
              <w:bottom w:val="single" w:sz="6" w:space="0" w:color="000000"/>
              <w:right w:val="single" w:sz="6" w:space="0" w:color="000000"/>
            </w:tcBorders>
          </w:tcPr>
          <w:p w14:paraId="3730EA39" w14:textId="036ABAAB" w:rsidR="00B827AD" w:rsidRDefault="00000000" w:rsidP="006B6516">
            <w:pPr>
              <w:rPr>
                <w:rFonts w:ascii="Calibri" w:eastAsia="Calibri" w:hAnsi="Calibri" w:cs="Calibri"/>
                <w:sz w:val="22"/>
                <w:szCs w:val="22"/>
              </w:rPr>
            </w:pPr>
            <w:r>
              <w:rPr>
                <w:rFonts w:ascii="Calibri" w:eastAsia="Calibri" w:hAnsi="Calibri" w:cs="Calibri"/>
                <w:sz w:val="22"/>
                <w:szCs w:val="22"/>
              </w:rPr>
              <w:t>20% ($3</w:t>
            </w:r>
            <w:r w:rsidR="006B6516">
              <w:rPr>
                <w:rFonts w:ascii="Calibri" w:eastAsia="Calibri" w:hAnsi="Calibri" w:cs="Calibri"/>
                <w:sz w:val="22"/>
                <w:szCs w:val="22"/>
              </w:rPr>
              <w:t>,</w:t>
            </w:r>
            <w:r>
              <w:rPr>
                <w:rFonts w:ascii="Calibri" w:eastAsia="Calibri" w:hAnsi="Calibri" w:cs="Calibri"/>
                <w:sz w:val="22"/>
                <w:szCs w:val="22"/>
              </w:rPr>
              <w:t>600.00)</w:t>
            </w:r>
            <w:r w:rsidR="006B6516">
              <w:rPr>
                <w:rFonts w:ascii="Calibri" w:eastAsia="Calibri" w:hAnsi="Calibri" w:cs="Calibri"/>
                <w:sz w:val="22"/>
                <w:szCs w:val="22"/>
              </w:rPr>
              <w:t xml:space="preserve"> upon completion of meeting </w:t>
            </w:r>
          </w:p>
        </w:tc>
      </w:tr>
      <w:tr w:rsidR="00B827AD" w14:paraId="283F05FF" w14:textId="77777777" w:rsidTr="006B6516">
        <w:trPr>
          <w:trHeight w:val="300"/>
        </w:trPr>
        <w:tc>
          <w:tcPr>
            <w:tcW w:w="2289" w:type="dxa"/>
            <w:tcBorders>
              <w:top w:val="single" w:sz="6" w:space="0" w:color="000000"/>
              <w:left w:val="single" w:sz="6" w:space="0" w:color="000000"/>
              <w:bottom w:val="single" w:sz="6" w:space="0" w:color="000000"/>
              <w:right w:val="single" w:sz="6" w:space="0" w:color="000000"/>
            </w:tcBorders>
          </w:tcPr>
          <w:p w14:paraId="273956E9" w14:textId="77777777" w:rsidR="00B827AD" w:rsidRDefault="00000000" w:rsidP="006B6516">
            <w:pPr>
              <w:rPr>
                <w:rFonts w:ascii="Calibri" w:eastAsia="Calibri" w:hAnsi="Calibri" w:cs="Calibri"/>
                <w:b/>
                <w:sz w:val="22"/>
                <w:szCs w:val="22"/>
              </w:rPr>
            </w:pPr>
            <w:r>
              <w:rPr>
                <w:rFonts w:ascii="Calibri" w:eastAsia="Calibri" w:hAnsi="Calibri" w:cs="Calibri"/>
                <w:b/>
                <w:sz w:val="22"/>
                <w:szCs w:val="22"/>
              </w:rPr>
              <w:t xml:space="preserve">Component A </w:t>
            </w:r>
          </w:p>
        </w:tc>
        <w:tc>
          <w:tcPr>
            <w:tcW w:w="4203" w:type="dxa"/>
            <w:tcBorders>
              <w:top w:val="single" w:sz="6" w:space="0" w:color="000000"/>
              <w:left w:val="single" w:sz="6" w:space="0" w:color="000000"/>
              <w:bottom w:val="single" w:sz="6" w:space="0" w:color="000000"/>
              <w:right w:val="single" w:sz="6" w:space="0" w:color="000000"/>
            </w:tcBorders>
            <w:shd w:val="clear" w:color="auto" w:fill="E8E8E8" w:themeFill="background2"/>
          </w:tcPr>
          <w:p w14:paraId="5DC801BC" w14:textId="77777777" w:rsidR="00B827AD" w:rsidRDefault="00B827AD" w:rsidP="006B6516">
            <w:pPr>
              <w:rPr>
                <w:rFonts w:ascii="Calibri" w:eastAsia="Calibri" w:hAnsi="Calibri" w:cs="Calibri"/>
                <w:sz w:val="22"/>
                <w:szCs w:val="22"/>
              </w:rPr>
            </w:pPr>
          </w:p>
        </w:tc>
        <w:tc>
          <w:tcPr>
            <w:tcW w:w="1600" w:type="dxa"/>
            <w:tcBorders>
              <w:top w:val="single" w:sz="6" w:space="0" w:color="000000"/>
              <w:left w:val="single" w:sz="6" w:space="0" w:color="000000"/>
              <w:bottom w:val="single" w:sz="6" w:space="0" w:color="000000"/>
              <w:right w:val="single" w:sz="6" w:space="0" w:color="000000"/>
            </w:tcBorders>
            <w:shd w:val="clear" w:color="auto" w:fill="E8E8E8" w:themeFill="background2"/>
          </w:tcPr>
          <w:p w14:paraId="5CF76203" w14:textId="77777777" w:rsidR="00B827AD" w:rsidRDefault="00B827AD" w:rsidP="006B6516">
            <w:pPr>
              <w:rPr>
                <w:rFonts w:ascii="Calibri" w:eastAsia="Calibri" w:hAnsi="Calibri" w:cs="Calibri"/>
                <w:sz w:val="22"/>
                <w:szCs w:val="22"/>
              </w:rPr>
            </w:pPr>
          </w:p>
        </w:tc>
        <w:tc>
          <w:tcPr>
            <w:tcW w:w="1252" w:type="dxa"/>
            <w:tcBorders>
              <w:top w:val="single" w:sz="6" w:space="0" w:color="000000"/>
              <w:left w:val="single" w:sz="6" w:space="0" w:color="000000"/>
              <w:bottom w:val="single" w:sz="6" w:space="0" w:color="000000"/>
              <w:right w:val="single" w:sz="6" w:space="0" w:color="000000"/>
            </w:tcBorders>
            <w:shd w:val="clear" w:color="auto" w:fill="E8E8E8" w:themeFill="background2"/>
          </w:tcPr>
          <w:p w14:paraId="1977E954" w14:textId="77777777" w:rsidR="00B827AD" w:rsidRDefault="00B827AD" w:rsidP="006B6516">
            <w:pPr>
              <w:rPr>
                <w:rFonts w:ascii="Calibri" w:eastAsia="Calibri" w:hAnsi="Calibri" w:cs="Calibri"/>
                <w:sz w:val="22"/>
                <w:szCs w:val="22"/>
              </w:rPr>
            </w:pPr>
          </w:p>
        </w:tc>
      </w:tr>
      <w:tr w:rsidR="00B827AD" w14:paraId="43A96981" w14:textId="77777777" w:rsidTr="006B6516">
        <w:trPr>
          <w:trHeight w:val="300"/>
        </w:trPr>
        <w:tc>
          <w:tcPr>
            <w:tcW w:w="2289" w:type="dxa"/>
            <w:tcBorders>
              <w:top w:val="single" w:sz="6" w:space="0" w:color="000000"/>
              <w:left w:val="single" w:sz="6" w:space="0" w:color="000000"/>
              <w:bottom w:val="single" w:sz="6" w:space="0" w:color="000000"/>
              <w:right w:val="single" w:sz="6" w:space="0" w:color="000000"/>
            </w:tcBorders>
          </w:tcPr>
          <w:p w14:paraId="14D5D03F" w14:textId="77777777" w:rsidR="00B827AD" w:rsidRDefault="00000000" w:rsidP="006B6516">
            <w:pPr>
              <w:pBdr>
                <w:top w:val="nil"/>
                <w:left w:val="nil"/>
                <w:bottom w:val="nil"/>
                <w:right w:val="nil"/>
                <w:between w:val="nil"/>
              </w:pBdr>
              <w:spacing w:after="280" w:line="240" w:lineRule="auto"/>
              <w:rPr>
                <w:rFonts w:ascii="Calibri" w:eastAsia="Calibri" w:hAnsi="Calibri" w:cs="Calibri"/>
                <w:color w:val="000000"/>
                <w:sz w:val="22"/>
                <w:szCs w:val="22"/>
              </w:rPr>
            </w:pPr>
            <w:r>
              <w:rPr>
                <w:rFonts w:ascii="Calibri" w:eastAsia="Calibri" w:hAnsi="Calibri" w:cs="Calibri"/>
                <w:color w:val="000000"/>
                <w:sz w:val="22"/>
                <w:szCs w:val="22"/>
              </w:rPr>
              <w:lastRenderedPageBreak/>
              <w:t>Presentation to Pueblo and Tribal Representatives</w:t>
            </w:r>
          </w:p>
          <w:p w14:paraId="69A2B4BC" w14:textId="77777777" w:rsidR="00B827AD" w:rsidRDefault="00B827AD" w:rsidP="006B6516">
            <w:pPr>
              <w:rPr>
                <w:rFonts w:ascii="Calibri" w:eastAsia="Calibri" w:hAnsi="Calibri" w:cs="Calibri"/>
                <w:sz w:val="22"/>
                <w:szCs w:val="22"/>
              </w:rPr>
            </w:pPr>
          </w:p>
        </w:tc>
        <w:tc>
          <w:tcPr>
            <w:tcW w:w="4203" w:type="dxa"/>
            <w:tcBorders>
              <w:top w:val="single" w:sz="6" w:space="0" w:color="000000"/>
              <w:left w:val="single" w:sz="6" w:space="0" w:color="000000"/>
              <w:bottom w:val="single" w:sz="6" w:space="0" w:color="000000"/>
              <w:right w:val="single" w:sz="6" w:space="0" w:color="000000"/>
            </w:tcBorders>
          </w:tcPr>
          <w:p w14:paraId="21FC84D0" w14:textId="77777777" w:rsidR="00B827AD" w:rsidRDefault="00000000" w:rsidP="006B6516">
            <w:pPr>
              <w:rPr>
                <w:rFonts w:ascii="Calibri" w:eastAsia="Calibri" w:hAnsi="Calibri" w:cs="Calibri"/>
                <w:sz w:val="22"/>
                <w:szCs w:val="22"/>
              </w:rPr>
            </w:pPr>
            <w:r>
              <w:rPr>
                <w:rFonts w:ascii="Calibri" w:eastAsia="Calibri" w:hAnsi="Calibri" w:cs="Calibri"/>
                <w:sz w:val="22"/>
                <w:szCs w:val="22"/>
              </w:rPr>
              <w:t>NPS will present virtually or in-person a project overview of the administrative history efforts related to this engagement plan to the Tribal appointed representatives during an annual Tribal consultation meeting for each park, and the specialist or team of specialists will participate with NPS.</w:t>
            </w:r>
          </w:p>
          <w:p w14:paraId="6F7FE458" w14:textId="77777777" w:rsidR="00B827AD" w:rsidRDefault="00B827AD" w:rsidP="006B6516">
            <w:pPr>
              <w:rPr>
                <w:rFonts w:ascii="Calibri" w:eastAsia="Calibri" w:hAnsi="Calibri" w:cs="Calibri"/>
                <w:sz w:val="22"/>
                <w:szCs w:val="22"/>
              </w:rPr>
            </w:pPr>
          </w:p>
        </w:tc>
        <w:tc>
          <w:tcPr>
            <w:tcW w:w="1600" w:type="dxa"/>
            <w:tcBorders>
              <w:top w:val="single" w:sz="6" w:space="0" w:color="000000"/>
              <w:left w:val="single" w:sz="6" w:space="0" w:color="000000"/>
              <w:bottom w:val="single" w:sz="6" w:space="0" w:color="000000"/>
              <w:right w:val="single" w:sz="6" w:space="0" w:color="000000"/>
            </w:tcBorders>
          </w:tcPr>
          <w:p w14:paraId="1867FA6F" w14:textId="1E7CBF3C" w:rsidR="00B827AD" w:rsidRDefault="00000000" w:rsidP="006B6516">
            <w:pPr>
              <w:rPr>
                <w:rFonts w:ascii="Calibri" w:eastAsia="Calibri" w:hAnsi="Calibri" w:cs="Calibri"/>
                <w:sz w:val="22"/>
                <w:szCs w:val="22"/>
              </w:rPr>
            </w:pPr>
            <w:r>
              <w:rPr>
                <w:rFonts w:ascii="Calibri" w:eastAsia="Calibri" w:hAnsi="Calibri" w:cs="Calibri"/>
                <w:sz w:val="22"/>
                <w:szCs w:val="22"/>
              </w:rPr>
              <w:t>Ongoing, October 15, 2025-December 1, 2025</w:t>
            </w:r>
          </w:p>
        </w:tc>
        <w:tc>
          <w:tcPr>
            <w:tcW w:w="1252" w:type="dxa"/>
            <w:tcBorders>
              <w:top w:val="single" w:sz="6" w:space="0" w:color="000000"/>
              <w:left w:val="single" w:sz="6" w:space="0" w:color="000000"/>
              <w:bottom w:val="single" w:sz="6" w:space="0" w:color="000000"/>
              <w:right w:val="single" w:sz="6" w:space="0" w:color="000000"/>
            </w:tcBorders>
          </w:tcPr>
          <w:p w14:paraId="67FF2E8B" w14:textId="77777777" w:rsidR="00B827AD" w:rsidRDefault="00B827AD" w:rsidP="006B6516">
            <w:pPr>
              <w:rPr>
                <w:rFonts w:ascii="Calibri" w:eastAsia="Calibri" w:hAnsi="Calibri" w:cs="Calibri"/>
                <w:sz w:val="22"/>
                <w:szCs w:val="22"/>
              </w:rPr>
            </w:pPr>
          </w:p>
        </w:tc>
      </w:tr>
      <w:tr w:rsidR="00B827AD" w14:paraId="72E1092A" w14:textId="77777777" w:rsidTr="006B6516">
        <w:trPr>
          <w:trHeight w:val="300"/>
        </w:trPr>
        <w:tc>
          <w:tcPr>
            <w:tcW w:w="2289" w:type="dxa"/>
            <w:tcBorders>
              <w:top w:val="single" w:sz="6" w:space="0" w:color="000000"/>
              <w:left w:val="single" w:sz="6" w:space="0" w:color="000000"/>
              <w:bottom w:val="single" w:sz="6" w:space="0" w:color="000000"/>
              <w:right w:val="single" w:sz="6" w:space="0" w:color="000000"/>
            </w:tcBorders>
          </w:tcPr>
          <w:p w14:paraId="55415FFD" w14:textId="0C125EE3" w:rsidR="00B827AD" w:rsidRDefault="00000000" w:rsidP="006B6516">
            <w:pPr>
              <w:pBdr>
                <w:top w:val="nil"/>
                <w:left w:val="nil"/>
                <w:bottom w:val="nil"/>
                <w:right w:val="nil"/>
                <w:between w:val="nil"/>
              </w:pBdr>
              <w:spacing w:after="280" w:line="240" w:lineRule="auto"/>
              <w:rPr>
                <w:rFonts w:ascii="Calibri" w:eastAsia="Calibri" w:hAnsi="Calibri" w:cs="Calibri"/>
                <w:color w:val="000000"/>
                <w:sz w:val="22"/>
                <w:szCs w:val="22"/>
              </w:rPr>
            </w:pPr>
            <w:r>
              <w:rPr>
                <w:rFonts w:ascii="Calibri" w:eastAsia="Calibri" w:hAnsi="Calibri" w:cs="Calibri"/>
                <w:sz w:val="22"/>
                <w:szCs w:val="22"/>
              </w:rPr>
              <w:t>Check in</w:t>
            </w:r>
            <w:r w:rsidR="006B6516">
              <w:rPr>
                <w:rFonts w:ascii="Calibri" w:eastAsia="Calibri" w:hAnsi="Calibri" w:cs="Calibri"/>
                <w:sz w:val="22"/>
                <w:szCs w:val="22"/>
              </w:rPr>
              <w:t xml:space="preserve"> meeting</w:t>
            </w:r>
            <w:r>
              <w:rPr>
                <w:rFonts w:ascii="Calibri" w:eastAsia="Calibri" w:hAnsi="Calibri" w:cs="Calibri"/>
                <w:sz w:val="22"/>
                <w:szCs w:val="22"/>
              </w:rPr>
              <w:t xml:space="preserve"> with NPS and NCPH </w:t>
            </w:r>
          </w:p>
        </w:tc>
        <w:tc>
          <w:tcPr>
            <w:tcW w:w="4203" w:type="dxa"/>
            <w:tcBorders>
              <w:top w:val="single" w:sz="6" w:space="0" w:color="000000"/>
              <w:left w:val="single" w:sz="6" w:space="0" w:color="000000"/>
              <w:bottom w:val="single" w:sz="6" w:space="0" w:color="000000"/>
              <w:right w:val="single" w:sz="6" w:space="0" w:color="000000"/>
            </w:tcBorders>
          </w:tcPr>
          <w:p w14:paraId="480C5CDA" w14:textId="77777777" w:rsidR="00B827AD" w:rsidRDefault="00000000" w:rsidP="006B6516">
            <w:pPr>
              <w:rPr>
                <w:rFonts w:ascii="Calibri" w:eastAsia="Calibri" w:hAnsi="Calibri" w:cs="Calibri"/>
                <w:sz w:val="22"/>
                <w:szCs w:val="22"/>
              </w:rPr>
            </w:pPr>
            <w:r>
              <w:rPr>
                <w:rFonts w:ascii="Calibri" w:eastAsia="Calibri" w:hAnsi="Calibri" w:cs="Calibri"/>
                <w:sz w:val="22"/>
                <w:szCs w:val="22"/>
              </w:rPr>
              <w:t xml:space="preserve">Specialist(s) will meet with NPS and NCPH after the completion of Pueblo and Tribal presentations to plan for follow-up meetings. </w:t>
            </w:r>
          </w:p>
        </w:tc>
        <w:tc>
          <w:tcPr>
            <w:tcW w:w="1600" w:type="dxa"/>
            <w:tcBorders>
              <w:top w:val="single" w:sz="6" w:space="0" w:color="000000"/>
              <w:left w:val="single" w:sz="6" w:space="0" w:color="000000"/>
              <w:bottom w:val="single" w:sz="6" w:space="0" w:color="000000"/>
              <w:right w:val="single" w:sz="6" w:space="0" w:color="000000"/>
            </w:tcBorders>
          </w:tcPr>
          <w:p w14:paraId="1D52FF46" w14:textId="77777777" w:rsidR="00B827AD" w:rsidRDefault="00000000" w:rsidP="006B6516">
            <w:pPr>
              <w:rPr>
                <w:rFonts w:ascii="Calibri" w:eastAsia="Calibri" w:hAnsi="Calibri" w:cs="Calibri"/>
                <w:sz w:val="22"/>
                <w:szCs w:val="22"/>
              </w:rPr>
            </w:pPr>
            <w:r>
              <w:rPr>
                <w:rFonts w:ascii="Calibri" w:eastAsia="Calibri" w:hAnsi="Calibri" w:cs="Calibri"/>
                <w:sz w:val="22"/>
                <w:szCs w:val="22"/>
              </w:rPr>
              <w:t>By January 15, 2026</w:t>
            </w:r>
          </w:p>
        </w:tc>
        <w:tc>
          <w:tcPr>
            <w:tcW w:w="1252" w:type="dxa"/>
            <w:tcBorders>
              <w:top w:val="single" w:sz="6" w:space="0" w:color="000000"/>
              <w:left w:val="single" w:sz="6" w:space="0" w:color="000000"/>
              <w:bottom w:val="single" w:sz="6" w:space="0" w:color="000000"/>
              <w:right w:val="single" w:sz="6" w:space="0" w:color="000000"/>
            </w:tcBorders>
          </w:tcPr>
          <w:p w14:paraId="1417DF5F" w14:textId="77777777" w:rsidR="00B827AD" w:rsidRDefault="00000000" w:rsidP="006B6516">
            <w:pPr>
              <w:rPr>
                <w:rFonts w:ascii="Calibri" w:eastAsia="Calibri" w:hAnsi="Calibri" w:cs="Calibri"/>
                <w:sz w:val="22"/>
                <w:szCs w:val="22"/>
              </w:rPr>
            </w:pPr>
            <w:r>
              <w:rPr>
                <w:rFonts w:ascii="Calibri" w:eastAsia="Calibri" w:hAnsi="Calibri" w:cs="Calibri"/>
                <w:sz w:val="22"/>
                <w:szCs w:val="22"/>
              </w:rPr>
              <w:t xml:space="preserve">20% ($3,600.00) upon completion of meeting </w:t>
            </w:r>
          </w:p>
        </w:tc>
      </w:tr>
      <w:tr w:rsidR="00B827AD" w14:paraId="0BDAB1F1" w14:textId="77777777" w:rsidTr="006B6516">
        <w:trPr>
          <w:trHeight w:val="300"/>
        </w:trPr>
        <w:tc>
          <w:tcPr>
            <w:tcW w:w="2289" w:type="dxa"/>
            <w:tcBorders>
              <w:top w:val="single" w:sz="6" w:space="0" w:color="000000"/>
              <w:left w:val="single" w:sz="6" w:space="0" w:color="000000"/>
              <w:bottom w:val="single" w:sz="6" w:space="0" w:color="000000"/>
              <w:right w:val="single" w:sz="6" w:space="0" w:color="000000"/>
            </w:tcBorders>
          </w:tcPr>
          <w:p w14:paraId="3E297F4D" w14:textId="77777777" w:rsidR="00B827AD" w:rsidRDefault="00000000" w:rsidP="006B6516">
            <w:pPr>
              <w:rPr>
                <w:rFonts w:ascii="Calibri" w:eastAsia="Calibri" w:hAnsi="Calibri" w:cs="Calibri"/>
                <w:sz w:val="22"/>
                <w:szCs w:val="22"/>
              </w:rPr>
            </w:pPr>
            <w:r>
              <w:rPr>
                <w:rFonts w:ascii="Calibri" w:eastAsia="Calibri" w:hAnsi="Calibri" w:cs="Calibri"/>
                <w:sz w:val="22"/>
                <w:szCs w:val="22"/>
              </w:rPr>
              <w:t>Follow up Meetings with Pueblo and Tribal Representatives &amp; Project Historians</w:t>
            </w:r>
          </w:p>
        </w:tc>
        <w:tc>
          <w:tcPr>
            <w:tcW w:w="4203" w:type="dxa"/>
            <w:tcBorders>
              <w:top w:val="single" w:sz="6" w:space="0" w:color="000000"/>
              <w:left w:val="single" w:sz="6" w:space="0" w:color="000000"/>
              <w:bottom w:val="single" w:sz="6" w:space="0" w:color="000000"/>
              <w:right w:val="single" w:sz="6" w:space="0" w:color="000000"/>
            </w:tcBorders>
          </w:tcPr>
          <w:p w14:paraId="59058E4E" w14:textId="77777777" w:rsidR="00B827AD" w:rsidRDefault="00000000" w:rsidP="006B6516">
            <w:pPr>
              <w:rPr>
                <w:rFonts w:ascii="Calibri" w:eastAsia="Calibri" w:hAnsi="Calibri" w:cs="Calibri"/>
                <w:sz w:val="22"/>
                <w:szCs w:val="22"/>
              </w:rPr>
            </w:pPr>
            <w:r>
              <w:rPr>
                <w:rFonts w:ascii="Calibri" w:eastAsia="Calibri" w:hAnsi="Calibri" w:cs="Calibri"/>
                <w:sz w:val="22"/>
                <w:szCs w:val="22"/>
              </w:rPr>
              <w:t xml:space="preserve">The specialist, or team of specialists, will conduct virtual follow-up meetings to solicit feedback and input from the appointed representatives regarding the nature of engagement. </w:t>
            </w:r>
          </w:p>
        </w:tc>
        <w:tc>
          <w:tcPr>
            <w:tcW w:w="1600" w:type="dxa"/>
            <w:tcBorders>
              <w:top w:val="single" w:sz="6" w:space="0" w:color="000000"/>
              <w:left w:val="single" w:sz="6" w:space="0" w:color="000000"/>
              <w:bottom w:val="single" w:sz="6" w:space="0" w:color="000000"/>
              <w:right w:val="single" w:sz="6" w:space="0" w:color="000000"/>
            </w:tcBorders>
          </w:tcPr>
          <w:p w14:paraId="45311E4D" w14:textId="77777777" w:rsidR="00B827AD" w:rsidRDefault="00000000" w:rsidP="006B6516">
            <w:pPr>
              <w:rPr>
                <w:rFonts w:ascii="Calibri" w:eastAsia="Calibri" w:hAnsi="Calibri" w:cs="Calibri"/>
                <w:sz w:val="22"/>
                <w:szCs w:val="22"/>
              </w:rPr>
            </w:pPr>
            <w:r>
              <w:rPr>
                <w:rFonts w:ascii="Calibri" w:eastAsia="Calibri" w:hAnsi="Calibri" w:cs="Calibri"/>
                <w:sz w:val="22"/>
                <w:szCs w:val="22"/>
              </w:rPr>
              <w:t>Ongoing, January 2026-August 2026</w:t>
            </w:r>
          </w:p>
        </w:tc>
        <w:tc>
          <w:tcPr>
            <w:tcW w:w="1252" w:type="dxa"/>
            <w:tcBorders>
              <w:top w:val="single" w:sz="6" w:space="0" w:color="000000"/>
              <w:left w:val="single" w:sz="6" w:space="0" w:color="000000"/>
              <w:bottom w:val="single" w:sz="6" w:space="0" w:color="000000"/>
              <w:right w:val="single" w:sz="6" w:space="0" w:color="000000"/>
            </w:tcBorders>
          </w:tcPr>
          <w:p w14:paraId="08645342" w14:textId="77777777" w:rsidR="00B827AD" w:rsidRDefault="00B827AD" w:rsidP="006B6516">
            <w:pPr>
              <w:rPr>
                <w:rFonts w:ascii="Calibri" w:eastAsia="Calibri" w:hAnsi="Calibri" w:cs="Calibri"/>
                <w:sz w:val="22"/>
                <w:szCs w:val="22"/>
              </w:rPr>
            </w:pPr>
          </w:p>
        </w:tc>
      </w:tr>
      <w:tr w:rsidR="00B827AD" w14:paraId="26A887C8" w14:textId="77777777" w:rsidTr="006B6516">
        <w:trPr>
          <w:trHeight w:val="300"/>
        </w:trPr>
        <w:tc>
          <w:tcPr>
            <w:tcW w:w="2289" w:type="dxa"/>
            <w:tcBorders>
              <w:top w:val="single" w:sz="6" w:space="0" w:color="000000"/>
              <w:left w:val="single" w:sz="6" w:space="0" w:color="000000"/>
              <w:bottom w:val="single" w:sz="6" w:space="0" w:color="000000"/>
              <w:right w:val="single" w:sz="6" w:space="0" w:color="000000"/>
            </w:tcBorders>
          </w:tcPr>
          <w:p w14:paraId="5FE92F69" w14:textId="77777777" w:rsidR="00B827AD" w:rsidRDefault="00000000" w:rsidP="006B6516">
            <w:pPr>
              <w:rPr>
                <w:rFonts w:ascii="Calibri" w:eastAsia="Calibri" w:hAnsi="Calibri" w:cs="Calibri"/>
                <w:sz w:val="22"/>
                <w:szCs w:val="22"/>
              </w:rPr>
            </w:pPr>
            <w:r>
              <w:rPr>
                <w:rFonts w:ascii="Calibri" w:eastAsia="Calibri" w:hAnsi="Calibri" w:cs="Calibri"/>
                <w:color w:val="000000"/>
                <w:sz w:val="22"/>
                <w:szCs w:val="22"/>
              </w:rPr>
              <w:t>Draft Tribal Engagement Plan</w:t>
            </w:r>
          </w:p>
        </w:tc>
        <w:tc>
          <w:tcPr>
            <w:tcW w:w="4203" w:type="dxa"/>
            <w:tcBorders>
              <w:top w:val="single" w:sz="6" w:space="0" w:color="000000"/>
              <w:left w:val="single" w:sz="6" w:space="0" w:color="000000"/>
              <w:bottom w:val="single" w:sz="6" w:space="0" w:color="000000"/>
              <w:right w:val="single" w:sz="6" w:space="0" w:color="000000"/>
            </w:tcBorders>
          </w:tcPr>
          <w:p w14:paraId="0FCCA637" w14:textId="77777777" w:rsidR="00B827AD" w:rsidRDefault="00000000" w:rsidP="006B6516">
            <w:pPr>
              <w:rPr>
                <w:rFonts w:ascii="Calibri" w:eastAsia="Calibri" w:hAnsi="Calibri" w:cs="Calibri"/>
                <w:sz w:val="22"/>
                <w:szCs w:val="22"/>
              </w:rPr>
            </w:pPr>
            <w:r>
              <w:rPr>
                <w:rFonts w:ascii="Calibri" w:eastAsia="Calibri" w:hAnsi="Calibri" w:cs="Calibri"/>
                <w:sz w:val="22"/>
                <w:szCs w:val="22"/>
              </w:rPr>
              <w:t xml:space="preserve">In consultation with the project teams for both administrative histories, the specialist will create a document that outlines the Tribal engagement approach for the project. It should include points of contact, how Tribes would like to be engaged, and when they would like to be engaged. It will outline uniform honoraria for Tribal participation. The plan will be reviewed by both the NPS and the Pueblo or Tribal representatives. </w:t>
            </w:r>
          </w:p>
          <w:p w14:paraId="39114201" w14:textId="77777777" w:rsidR="00B827AD" w:rsidRDefault="00000000" w:rsidP="006B6516">
            <w:pPr>
              <w:rPr>
                <w:rFonts w:ascii="Calibri" w:eastAsia="Calibri" w:hAnsi="Calibri" w:cs="Calibri"/>
                <w:sz w:val="22"/>
                <w:szCs w:val="22"/>
              </w:rPr>
            </w:pPr>
            <w:r>
              <w:rPr>
                <w:rFonts w:ascii="Calibri" w:eastAsia="Calibri" w:hAnsi="Calibri" w:cs="Calibri"/>
                <w:i/>
                <w:sz w:val="22"/>
                <w:szCs w:val="22"/>
              </w:rPr>
              <w:t>NPS review period: 60 days</w:t>
            </w:r>
            <w:r>
              <w:rPr>
                <w:rFonts w:ascii="Calibri" w:eastAsia="Calibri" w:hAnsi="Calibri" w:cs="Calibri"/>
                <w:sz w:val="22"/>
                <w:szCs w:val="22"/>
              </w:rPr>
              <w:t xml:space="preserve">  </w:t>
            </w:r>
          </w:p>
        </w:tc>
        <w:tc>
          <w:tcPr>
            <w:tcW w:w="1600" w:type="dxa"/>
            <w:tcBorders>
              <w:top w:val="single" w:sz="6" w:space="0" w:color="000000"/>
              <w:left w:val="single" w:sz="6" w:space="0" w:color="000000"/>
              <w:bottom w:val="single" w:sz="6" w:space="0" w:color="000000"/>
              <w:right w:val="single" w:sz="6" w:space="0" w:color="000000"/>
            </w:tcBorders>
          </w:tcPr>
          <w:p w14:paraId="661DF8C7" w14:textId="77777777" w:rsidR="00B827AD" w:rsidRDefault="00000000" w:rsidP="006B6516">
            <w:pPr>
              <w:rPr>
                <w:rFonts w:ascii="Calibri" w:eastAsia="Calibri" w:hAnsi="Calibri" w:cs="Calibri"/>
                <w:sz w:val="22"/>
                <w:szCs w:val="22"/>
              </w:rPr>
            </w:pPr>
            <w:r>
              <w:rPr>
                <w:rFonts w:ascii="Calibri" w:eastAsia="Calibri" w:hAnsi="Calibri" w:cs="Calibri"/>
                <w:sz w:val="22"/>
                <w:szCs w:val="22"/>
              </w:rPr>
              <w:t xml:space="preserve">February 15, </w:t>
            </w:r>
            <w:proofErr w:type="gramStart"/>
            <w:r>
              <w:rPr>
                <w:rFonts w:ascii="Calibri" w:eastAsia="Calibri" w:hAnsi="Calibri" w:cs="Calibri"/>
                <w:sz w:val="22"/>
                <w:szCs w:val="22"/>
              </w:rPr>
              <w:t>2026</w:t>
            </w:r>
            <w:proofErr w:type="gramEnd"/>
            <w:r>
              <w:rPr>
                <w:rFonts w:ascii="Calibri" w:eastAsia="Calibri" w:hAnsi="Calibri" w:cs="Calibri"/>
                <w:sz w:val="22"/>
                <w:szCs w:val="22"/>
              </w:rPr>
              <w:t xml:space="preserve"> </w:t>
            </w:r>
          </w:p>
        </w:tc>
        <w:tc>
          <w:tcPr>
            <w:tcW w:w="1252" w:type="dxa"/>
            <w:tcBorders>
              <w:top w:val="single" w:sz="6" w:space="0" w:color="000000"/>
              <w:left w:val="single" w:sz="6" w:space="0" w:color="000000"/>
              <w:bottom w:val="single" w:sz="6" w:space="0" w:color="000000"/>
              <w:right w:val="single" w:sz="6" w:space="0" w:color="000000"/>
            </w:tcBorders>
          </w:tcPr>
          <w:p w14:paraId="26DDD106" w14:textId="77777777" w:rsidR="00B827AD" w:rsidRDefault="00000000" w:rsidP="006B6516">
            <w:pPr>
              <w:rPr>
                <w:rFonts w:ascii="Calibri" w:eastAsia="Calibri" w:hAnsi="Calibri" w:cs="Calibri"/>
                <w:sz w:val="22"/>
                <w:szCs w:val="22"/>
              </w:rPr>
            </w:pPr>
            <w:r>
              <w:rPr>
                <w:rFonts w:ascii="Calibri" w:eastAsia="Calibri" w:hAnsi="Calibri" w:cs="Calibri"/>
                <w:sz w:val="22"/>
                <w:szCs w:val="22"/>
              </w:rPr>
              <w:t>20% ($3,600.00) by April 15, 2026</w:t>
            </w:r>
          </w:p>
        </w:tc>
      </w:tr>
      <w:tr w:rsidR="00B827AD" w14:paraId="6B2FF0F7" w14:textId="77777777" w:rsidTr="006B6516">
        <w:trPr>
          <w:trHeight w:val="300"/>
        </w:trPr>
        <w:tc>
          <w:tcPr>
            <w:tcW w:w="2289" w:type="dxa"/>
            <w:tcBorders>
              <w:top w:val="single" w:sz="6" w:space="0" w:color="000000"/>
              <w:left w:val="single" w:sz="6" w:space="0" w:color="000000"/>
              <w:bottom w:val="single" w:sz="6" w:space="0" w:color="000000"/>
              <w:right w:val="single" w:sz="6" w:space="0" w:color="000000"/>
            </w:tcBorders>
          </w:tcPr>
          <w:p w14:paraId="2A6DCAC4" w14:textId="77777777" w:rsidR="00B827AD" w:rsidRDefault="00000000" w:rsidP="006B6516">
            <w:pPr>
              <w:rPr>
                <w:rFonts w:ascii="Calibri" w:eastAsia="Calibri" w:hAnsi="Calibri" w:cs="Calibri"/>
                <w:sz w:val="22"/>
                <w:szCs w:val="22"/>
              </w:rPr>
            </w:pPr>
            <w:r>
              <w:rPr>
                <w:rFonts w:ascii="Calibri" w:eastAsia="Calibri" w:hAnsi="Calibri" w:cs="Calibri"/>
                <w:color w:val="000000"/>
                <w:sz w:val="22"/>
                <w:szCs w:val="22"/>
              </w:rPr>
              <w:t>Final Tribal Engagement Plan</w:t>
            </w:r>
          </w:p>
        </w:tc>
        <w:tc>
          <w:tcPr>
            <w:tcW w:w="4203" w:type="dxa"/>
            <w:tcBorders>
              <w:top w:val="single" w:sz="6" w:space="0" w:color="000000"/>
              <w:left w:val="single" w:sz="6" w:space="0" w:color="000000"/>
              <w:bottom w:val="single" w:sz="6" w:space="0" w:color="000000"/>
              <w:right w:val="single" w:sz="6" w:space="0" w:color="000000"/>
            </w:tcBorders>
          </w:tcPr>
          <w:p w14:paraId="51088324" w14:textId="3A1D7924" w:rsidR="00B827AD" w:rsidRDefault="00E713F6" w:rsidP="006B6516">
            <w:pPr>
              <w:rPr>
                <w:rFonts w:ascii="Calibri" w:eastAsia="Calibri" w:hAnsi="Calibri" w:cs="Calibri"/>
                <w:sz w:val="22"/>
                <w:szCs w:val="22"/>
              </w:rPr>
            </w:pPr>
            <w:r>
              <w:rPr>
                <w:rFonts w:ascii="Calibri" w:eastAsia="Calibri" w:hAnsi="Calibri" w:cs="Calibri"/>
                <w:sz w:val="22"/>
                <w:szCs w:val="22"/>
              </w:rPr>
              <w:t xml:space="preserve">The specialist will prepare and send the final engagement plan to NPS and NCPH, incorporating NPS and Tribal feedback. </w:t>
            </w:r>
          </w:p>
          <w:p w14:paraId="4E9BCFEC" w14:textId="77777777" w:rsidR="00B827AD" w:rsidRDefault="00000000" w:rsidP="006B6516">
            <w:pPr>
              <w:rPr>
                <w:rFonts w:ascii="Calibri" w:eastAsia="Calibri" w:hAnsi="Calibri" w:cs="Calibri"/>
                <w:sz w:val="22"/>
                <w:szCs w:val="22"/>
              </w:rPr>
            </w:pPr>
            <w:r>
              <w:rPr>
                <w:rFonts w:ascii="Calibri" w:eastAsia="Calibri" w:hAnsi="Calibri" w:cs="Calibri"/>
                <w:i/>
                <w:sz w:val="22"/>
                <w:szCs w:val="22"/>
              </w:rPr>
              <w:t>NPS review period: 60 days</w:t>
            </w:r>
            <w:r>
              <w:rPr>
                <w:rFonts w:ascii="Calibri" w:eastAsia="Calibri" w:hAnsi="Calibri" w:cs="Calibri"/>
                <w:sz w:val="22"/>
                <w:szCs w:val="22"/>
              </w:rPr>
              <w:t> </w:t>
            </w:r>
          </w:p>
        </w:tc>
        <w:tc>
          <w:tcPr>
            <w:tcW w:w="1600" w:type="dxa"/>
            <w:tcBorders>
              <w:top w:val="single" w:sz="6" w:space="0" w:color="000000"/>
              <w:left w:val="single" w:sz="6" w:space="0" w:color="000000"/>
              <w:bottom w:val="single" w:sz="6" w:space="0" w:color="000000"/>
              <w:right w:val="single" w:sz="6" w:space="0" w:color="000000"/>
            </w:tcBorders>
          </w:tcPr>
          <w:p w14:paraId="4A847464" w14:textId="77777777" w:rsidR="00B827AD" w:rsidRDefault="00000000" w:rsidP="006B6516">
            <w:pPr>
              <w:rPr>
                <w:rFonts w:ascii="Calibri" w:eastAsia="Calibri" w:hAnsi="Calibri" w:cs="Calibri"/>
                <w:sz w:val="22"/>
                <w:szCs w:val="22"/>
              </w:rPr>
            </w:pPr>
            <w:r>
              <w:rPr>
                <w:rFonts w:ascii="Calibri" w:eastAsia="Calibri" w:hAnsi="Calibri" w:cs="Calibri"/>
                <w:sz w:val="22"/>
                <w:szCs w:val="22"/>
              </w:rPr>
              <w:t>June 15, 2026</w:t>
            </w:r>
          </w:p>
        </w:tc>
        <w:tc>
          <w:tcPr>
            <w:tcW w:w="1252" w:type="dxa"/>
            <w:tcBorders>
              <w:top w:val="single" w:sz="6" w:space="0" w:color="000000"/>
              <w:left w:val="single" w:sz="6" w:space="0" w:color="000000"/>
              <w:bottom w:val="single" w:sz="6" w:space="0" w:color="000000"/>
              <w:right w:val="single" w:sz="6" w:space="0" w:color="000000"/>
            </w:tcBorders>
          </w:tcPr>
          <w:p w14:paraId="5671EA22" w14:textId="77777777" w:rsidR="00B827AD" w:rsidRDefault="00000000" w:rsidP="006B6516">
            <w:pPr>
              <w:rPr>
                <w:rFonts w:ascii="Calibri" w:eastAsia="Calibri" w:hAnsi="Calibri" w:cs="Calibri"/>
                <w:sz w:val="22"/>
                <w:szCs w:val="22"/>
              </w:rPr>
            </w:pPr>
            <w:r>
              <w:rPr>
                <w:rFonts w:ascii="Calibri" w:eastAsia="Calibri" w:hAnsi="Calibri" w:cs="Calibri"/>
                <w:sz w:val="22"/>
                <w:szCs w:val="22"/>
              </w:rPr>
              <w:t>20% ($3,600.00) by August 15, 2026</w:t>
            </w:r>
          </w:p>
        </w:tc>
      </w:tr>
      <w:tr w:rsidR="00B827AD" w14:paraId="14821599" w14:textId="77777777" w:rsidTr="006B6516">
        <w:trPr>
          <w:trHeight w:val="300"/>
        </w:trPr>
        <w:tc>
          <w:tcPr>
            <w:tcW w:w="2289" w:type="dxa"/>
            <w:tcBorders>
              <w:top w:val="single" w:sz="6" w:space="0" w:color="000000"/>
              <w:left w:val="single" w:sz="6" w:space="0" w:color="000000"/>
              <w:bottom w:val="single" w:sz="6" w:space="0" w:color="000000"/>
              <w:right w:val="single" w:sz="6" w:space="0" w:color="000000"/>
            </w:tcBorders>
          </w:tcPr>
          <w:p w14:paraId="293C3309" w14:textId="77777777" w:rsidR="00B827AD" w:rsidRDefault="00000000" w:rsidP="006B6516">
            <w:pPr>
              <w:rPr>
                <w:rFonts w:ascii="Calibri" w:eastAsia="Calibri" w:hAnsi="Calibri" w:cs="Calibri"/>
                <w:sz w:val="22"/>
                <w:szCs w:val="22"/>
              </w:rPr>
            </w:pPr>
            <w:r>
              <w:rPr>
                <w:rFonts w:ascii="Calibri" w:eastAsia="Calibri" w:hAnsi="Calibri" w:cs="Calibri"/>
                <w:color w:val="000000"/>
                <w:sz w:val="22"/>
                <w:szCs w:val="22"/>
              </w:rPr>
              <w:t>Tribal Engagement Plan Implementation</w:t>
            </w:r>
          </w:p>
        </w:tc>
        <w:tc>
          <w:tcPr>
            <w:tcW w:w="4203" w:type="dxa"/>
            <w:tcBorders>
              <w:top w:val="single" w:sz="6" w:space="0" w:color="000000"/>
              <w:left w:val="single" w:sz="6" w:space="0" w:color="000000"/>
              <w:bottom w:val="single" w:sz="6" w:space="0" w:color="000000"/>
              <w:right w:val="single" w:sz="6" w:space="0" w:color="000000"/>
            </w:tcBorders>
          </w:tcPr>
          <w:p w14:paraId="057EAB20" w14:textId="739950F5" w:rsidR="00B827AD" w:rsidRDefault="00E713F6" w:rsidP="006B6516">
            <w:pPr>
              <w:rPr>
                <w:rFonts w:ascii="Calibri" w:eastAsia="Calibri" w:hAnsi="Calibri" w:cs="Calibri"/>
                <w:sz w:val="22"/>
                <w:szCs w:val="22"/>
              </w:rPr>
            </w:pPr>
            <w:r>
              <w:rPr>
                <w:rFonts w:ascii="Calibri" w:eastAsia="Calibri" w:hAnsi="Calibri" w:cs="Calibri"/>
                <w:sz w:val="22"/>
                <w:szCs w:val="22"/>
              </w:rPr>
              <w:t xml:space="preserve">The specialist will work with park staff and project teams to communicate project updates and coordinate activities outlined in </w:t>
            </w:r>
            <w:r>
              <w:rPr>
                <w:rFonts w:ascii="Calibri" w:eastAsia="Calibri" w:hAnsi="Calibri" w:cs="Calibri"/>
                <w:sz w:val="22"/>
                <w:szCs w:val="22"/>
              </w:rPr>
              <w:lastRenderedPageBreak/>
              <w:t>the agreed-upon approach. They will work with NCPH to facilitate the processing of Tribal honoraria and travel payments as needed.</w:t>
            </w:r>
          </w:p>
        </w:tc>
        <w:tc>
          <w:tcPr>
            <w:tcW w:w="1600" w:type="dxa"/>
            <w:tcBorders>
              <w:top w:val="single" w:sz="6" w:space="0" w:color="000000"/>
              <w:left w:val="single" w:sz="6" w:space="0" w:color="000000"/>
              <w:bottom w:val="single" w:sz="6" w:space="0" w:color="000000"/>
              <w:right w:val="single" w:sz="6" w:space="0" w:color="000000"/>
            </w:tcBorders>
          </w:tcPr>
          <w:p w14:paraId="6777AFB5" w14:textId="221D14A5" w:rsidR="00B827AD" w:rsidRDefault="00000000" w:rsidP="006B6516">
            <w:pPr>
              <w:rPr>
                <w:rFonts w:ascii="Calibri" w:eastAsia="Calibri" w:hAnsi="Calibri" w:cs="Calibri"/>
                <w:sz w:val="22"/>
                <w:szCs w:val="22"/>
              </w:rPr>
            </w:pPr>
            <w:r>
              <w:rPr>
                <w:rFonts w:ascii="Calibri" w:eastAsia="Calibri" w:hAnsi="Calibri" w:cs="Calibri"/>
                <w:sz w:val="22"/>
                <w:szCs w:val="22"/>
              </w:rPr>
              <w:lastRenderedPageBreak/>
              <w:t>August 15</w:t>
            </w:r>
            <w:r w:rsidR="00E713F6">
              <w:rPr>
                <w:rFonts w:ascii="Calibri" w:eastAsia="Calibri" w:hAnsi="Calibri" w:cs="Calibri"/>
                <w:sz w:val="22"/>
                <w:szCs w:val="22"/>
              </w:rPr>
              <w:t>, 2026-</w:t>
            </w:r>
            <w:r>
              <w:rPr>
                <w:rFonts w:ascii="Calibri" w:eastAsia="Calibri" w:hAnsi="Calibri" w:cs="Calibri"/>
                <w:sz w:val="22"/>
                <w:szCs w:val="22"/>
              </w:rPr>
              <w:t xml:space="preserve">October 15, </w:t>
            </w:r>
            <w:proofErr w:type="gramStart"/>
            <w:r>
              <w:rPr>
                <w:rFonts w:ascii="Calibri" w:eastAsia="Calibri" w:hAnsi="Calibri" w:cs="Calibri"/>
                <w:sz w:val="22"/>
                <w:szCs w:val="22"/>
              </w:rPr>
              <w:t>2026</w:t>
            </w:r>
            <w:proofErr w:type="gramEnd"/>
            <w:r>
              <w:rPr>
                <w:rFonts w:ascii="Calibri" w:eastAsia="Calibri" w:hAnsi="Calibri" w:cs="Calibri"/>
                <w:sz w:val="22"/>
                <w:szCs w:val="22"/>
              </w:rPr>
              <w:t> </w:t>
            </w:r>
          </w:p>
        </w:tc>
        <w:tc>
          <w:tcPr>
            <w:tcW w:w="1252" w:type="dxa"/>
            <w:tcBorders>
              <w:top w:val="single" w:sz="6" w:space="0" w:color="000000"/>
              <w:left w:val="single" w:sz="6" w:space="0" w:color="000000"/>
              <w:bottom w:val="single" w:sz="6" w:space="0" w:color="000000"/>
              <w:right w:val="single" w:sz="6" w:space="0" w:color="000000"/>
            </w:tcBorders>
          </w:tcPr>
          <w:p w14:paraId="759C9EB9" w14:textId="77777777" w:rsidR="00B827AD" w:rsidRDefault="00000000" w:rsidP="006B6516">
            <w:pPr>
              <w:rPr>
                <w:rFonts w:ascii="Calibri" w:eastAsia="Calibri" w:hAnsi="Calibri" w:cs="Calibri"/>
                <w:sz w:val="22"/>
                <w:szCs w:val="22"/>
              </w:rPr>
            </w:pPr>
            <w:r>
              <w:rPr>
                <w:rFonts w:ascii="Calibri" w:eastAsia="Calibri" w:hAnsi="Calibri" w:cs="Calibri"/>
                <w:sz w:val="22"/>
                <w:szCs w:val="22"/>
              </w:rPr>
              <w:t xml:space="preserve">10% ($1,800.00) </w:t>
            </w:r>
            <w:r>
              <w:rPr>
                <w:rFonts w:ascii="Calibri" w:eastAsia="Calibri" w:hAnsi="Calibri" w:cs="Calibri"/>
                <w:sz w:val="22"/>
                <w:szCs w:val="22"/>
              </w:rPr>
              <w:lastRenderedPageBreak/>
              <w:t>upon completion</w:t>
            </w:r>
          </w:p>
        </w:tc>
      </w:tr>
      <w:tr w:rsidR="00B827AD" w14:paraId="5EEDE877" w14:textId="77777777" w:rsidTr="006B6516">
        <w:trPr>
          <w:trHeight w:val="300"/>
        </w:trPr>
        <w:tc>
          <w:tcPr>
            <w:tcW w:w="2289" w:type="dxa"/>
            <w:tcBorders>
              <w:top w:val="single" w:sz="6" w:space="0" w:color="000000"/>
              <w:left w:val="single" w:sz="6" w:space="0" w:color="000000"/>
              <w:bottom w:val="single" w:sz="6" w:space="0" w:color="000000"/>
              <w:right w:val="single" w:sz="6" w:space="0" w:color="000000"/>
            </w:tcBorders>
          </w:tcPr>
          <w:p w14:paraId="5D8341C2" w14:textId="77777777" w:rsidR="00B827AD" w:rsidRDefault="00000000" w:rsidP="006B6516">
            <w:pPr>
              <w:rPr>
                <w:rFonts w:ascii="Calibri" w:eastAsia="Calibri" w:hAnsi="Calibri" w:cs="Calibri"/>
                <w:sz w:val="22"/>
                <w:szCs w:val="22"/>
              </w:rPr>
            </w:pPr>
            <w:r>
              <w:rPr>
                <w:rFonts w:ascii="Calibri" w:eastAsia="Calibri" w:hAnsi="Calibri" w:cs="Calibri"/>
                <w:sz w:val="22"/>
                <w:szCs w:val="22"/>
              </w:rPr>
              <w:lastRenderedPageBreak/>
              <w:t>Engagement Plan Methodology Information Product</w:t>
            </w:r>
          </w:p>
        </w:tc>
        <w:tc>
          <w:tcPr>
            <w:tcW w:w="4203" w:type="dxa"/>
            <w:tcBorders>
              <w:top w:val="single" w:sz="6" w:space="0" w:color="000000"/>
              <w:left w:val="single" w:sz="6" w:space="0" w:color="000000"/>
              <w:bottom w:val="single" w:sz="6" w:space="0" w:color="000000"/>
              <w:right w:val="single" w:sz="6" w:space="0" w:color="000000"/>
            </w:tcBorders>
          </w:tcPr>
          <w:p w14:paraId="0F7E8BA4" w14:textId="77777777" w:rsidR="00B827AD" w:rsidRDefault="00000000" w:rsidP="006B6516">
            <w:pPr>
              <w:rPr>
                <w:rFonts w:ascii="Calibri" w:eastAsia="Calibri" w:hAnsi="Calibri" w:cs="Calibri"/>
                <w:sz w:val="22"/>
                <w:szCs w:val="22"/>
              </w:rPr>
            </w:pPr>
            <w:r>
              <w:rPr>
                <w:rFonts w:ascii="Calibri" w:eastAsia="Calibri" w:hAnsi="Calibri" w:cs="Calibri"/>
                <w:sz w:val="22"/>
                <w:szCs w:val="22"/>
              </w:rPr>
              <w:t>The specialist will write an article or social media post or some other means of publicly sharing the Tribal engagement plan methodology or process undertaken by the PI in support of the administrative history projects for public benefit.</w:t>
            </w:r>
          </w:p>
        </w:tc>
        <w:tc>
          <w:tcPr>
            <w:tcW w:w="1600" w:type="dxa"/>
            <w:tcBorders>
              <w:top w:val="single" w:sz="6" w:space="0" w:color="000000"/>
              <w:left w:val="single" w:sz="6" w:space="0" w:color="000000"/>
              <w:bottom w:val="single" w:sz="6" w:space="0" w:color="000000"/>
              <w:right w:val="single" w:sz="6" w:space="0" w:color="000000"/>
            </w:tcBorders>
          </w:tcPr>
          <w:p w14:paraId="04BFD618" w14:textId="77777777" w:rsidR="00B827AD" w:rsidRDefault="00000000" w:rsidP="006B6516">
            <w:pPr>
              <w:rPr>
                <w:rFonts w:ascii="Calibri" w:eastAsia="Calibri" w:hAnsi="Calibri" w:cs="Calibri"/>
                <w:sz w:val="22"/>
                <w:szCs w:val="22"/>
              </w:rPr>
            </w:pPr>
            <w:r>
              <w:rPr>
                <w:rFonts w:ascii="Calibri" w:eastAsia="Calibri" w:hAnsi="Calibri" w:cs="Calibri"/>
                <w:sz w:val="22"/>
                <w:szCs w:val="22"/>
              </w:rPr>
              <w:t>By October 15, 2026</w:t>
            </w:r>
          </w:p>
        </w:tc>
        <w:tc>
          <w:tcPr>
            <w:tcW w:w="1252" w:type="dxa"/>
            <w:tcBorders>
              <w:top w:val="single" w:sz="6" w:space="0" w:color="000000"/>
              <w:left w:val="single" w:sz="6" w:space="0" w:color="000000"/>
              <w:bottom w:val="single" w:sz="6" w:space="0" w:color="000000"/>
              <w:right w:val="single" w:sz="6" w:space="0" w:color="000000"/>
            </w:tcBorders>
          </w:tcPr>
          <w:p w14:paraId="4E84FD15" w14:textId="77777777" w:rsidR="00B827AD" w:rsidRDefault="00000000" w:rsidP="006B6516">
            <w:pPr>
              <w:rPr>
                <w:rFonts w:ascii="Calibri" w:eastAsia="Calibri" w:hAnsi="Calibri" w:cs="Calibri"/>
                <w:sz w:val="22"/>
                <w:szCs w:val="22"/>
              </w:rPr>
            </w:pPr>
            <w:r>
              <w:rPr>
                <w:rFonts w:ascii="Calibri" w:eastAsia="Calibri" w:hAnsi="Calibri" w:cs="Calibri"/>
                <w:sz w:val="22"/>
                <w:szCs w:val="22"/>
              </w:rPr>
              <w:t>10% ($1,800.00) upon completion</w:t>
            </w:r>
          </w:p>
        </w:tc>
      </w:tr>
    </w:tbl>
    <w:p w14:paraId="4CC8AB18" w14:textId="1F9E1E00" w:rsidR="00B827AD" w:rsidRPr="006B6516" w:rsidRDefault="00000000" w:rsidP="006B6516">
      <w:pPr>
        <w:pStyle w:val="Heading1"/>
        <w:rPr>
          <w:rFonts w:ascii="Calibri" w:hAnsi="Calibri" w:cs="Calibri"/>
          <w:sz w:val="28"/>
          <w:szCs w:val="28"/>
        </w:rPr>
      </w:pPr>
      <w:r w:rsidRPr="006B6516">
        <w:rPr>
          <w:rFonts w:ascii="Calibri" w:hAnsi="Calibri" w:cs="Calibri"/>
          <w:sz w:val="28"/>
          <w:szCs w:val="28"/>
        </w:rPr>
        <w:t xml:space="preserve">Personnel </w:t>
      </w:r>
      <w:r w:rsidR="006B6516">
        <w:rPr>
          <w:rFonts w:ascii="Calibri" w:hAnsi="Calibri" w:cs="Calibri"/>
          <w:sz w:val="28"/>
          <w:szCs w:val="28"/>
        </w:rPr>
        <w:t>Q</w:t>
      </w:r>
      <w:r w:rsidRPr="006B6516">
        <w:rPr>
          <w:rFonts w:ascii="Calibri" w:hAnsi="Calibri" w:cs="Calibri"/>
          <w:sz w:val="28"/>
          <w:szCs w:val="28"/>
        </w:rPr>
        <w:t>ualifications</w:t>
      </w:r>
    </w:p>
    <w:p w14:paraId="495885F2" w14:textId="77777777" w:rsidR="00B827AD" w:rsidRDefault="00000000" w:rsidP="006B6516">
      <w:pPr>
        <w:rPr>
          <w:rFonts w:ascii="Calibri" w:eastAsia="Calibri" w:hAnsi="Calibri" w:cs="Calibri"/>
          <w:b/>
          <w:sz w:val="22"/>
          <w:szCs w:val="22"/>
        </w:rPr>
      </w:pPr>
      <w:r>
        <w:rPr>
          <w:rFonts w:ascii="Calibri" w:eastAsia="Calibri" w:hAnsi="Calibri" w:cs="Calibri"/>
          <w:sz w:val="22"/>
          <w:szCs w:val="22"/>
        </w:rPr>
        <w:t>1. Tribal Engagement Specialist</w:t>
      </w:r>
    </w:p>
    <w:p w14:paraId="641760AA" w14:textId="3911B0DE" w:rsidR="00B827AD" w:rsidRDefault="00000000" w:rsidP="006B6516">
      <w:pPr>
        <w:rPr>
          <w:rFonts w:ascii="Calibri" w:eastAsia="Calibri" w:hAnsi="Calibri" w:cs="Calibri"/>
          <w:sz w:val="22"/>
          <w:szCs w:val="22"/>
        </w:rPr>
      </w:pPr>
      <w:r>
        <w:rPr>
          <w:rFonts w:ascii="Calibri" w:eastAsia="Calibri" w:hAnsi="Calibri" w:cs="Calibri"/>
          <w:sz w:val="22"/>
          <w:szCs w:val="22"/>
        </w:rPr>
        <w:t>The Tribal Engagement Specialist (Specialist) is responsible for all aspects of managing the proposed engagement plan. The Specialist must have a</w:t>
      </w:r>
      <w:r w:rsidR="00554B03">
        <w:rPr>
          <w:rFonts w:ascii="Calibri" w:eastAsia="Calibri" w:hAnsi="Calibri" w:cs="Calibri"/>
          <w:sz w:val="22"/>
          <w:szCs w:val="22"/>
        </w:rPr>
        <w:t xml:space="preserve"> graduate degree</w:t>
      </w:r>
      <w:r>
        <w:rPr>
          <w:rFonts w:ascii="Calibri" w:eastAsia="Calibri" w:hAnsi="Calibri" w:cs="Calibri"/>
          <w:sz w:val="22"/>
          <w:szCs w:val="22"/>
        </w:rPr>
        <w:t xml:space="preserve"> in</w:t>
      </w:r>
      <w:r w:rsidR="004057EC">
        <w:rPr>
          <w:rFonts w:ascii="Calibri" w:eastAsia="Calibri" w:hAnsi="Calibri" w:cs="Calibri"/>
          <w:sz w:val="22"/>
          <w:szCs w:val="22"/>
        </w:rPr>
        <w:t xml:space="preserve"> anthropology, </w:t>
      </w:r>
      <w:r>
        <w:rPr>
          <w:rFonts w:ascii="Calibri" w:eastAsia="Calibri" w:hAnsi="Calibri" w:cs="Calibri"/>
          <w:sz w:val="22"/>
          <w:szCs w:val="22"/>
        </w:rPr>
        <w:t>United States History</w:t>
      </w:r>
      <w:r w:rsidR="001E6A5D">
        <w:rPr>
          <w:rFonts w:ascii="Calibri" w:eastAsia="Calibri" w:hAnsi="Calibri" w:cs="Calibri"/>
          <w:sz w:val="22"/>
          <w:szCs w:val="22"/>
        </w:rPr>
        <w:t>, public history, or Native Studies</w:t>
      </w:r>
      <w:r w:rsidR="00D705C1">
        <w:rPr>
          <w:rFonts w:ascii="Calibri" w:eastAsia="Calibri" w:hAnsi="Calibri" w:cs="Calibri"/>
          <w:sz w:val="22"/>
          <w:szCs w:val="22"/>
        </w:rPr>
        <w:t>.</w:t>
      </w:r>
      <w:r>
        <w:rPr>
          <w:rFonts w:ascii="Calibri" w:eastAsia="Calibri" w:hAnsi="Calibri" w:cs="Calibri"/>
          <w:sz w:val="22"/>
          <w:szCs w:val="22"/>
        </w:rPr>
        <w:t xml:space="preserve"> For this project we are looking for a</w:t>
      </w:r>
      <w:r w:rsidR="001E6A5D">
        <w:rPr>
          <w:rFonts w:ascii="Calibri" w:eastAsia="Calibri" w:hAnsi="Calibri" w:cs="Calibri"/>
          <w:sz w:val="22"/>
          <w:szCs w:val="22"/>
        </w:rPr>
        <w:t xml:space="preserve"> </w:t>
      </w:r>
      <w:r w:rsidR="00D705C1">
        <w:rPr>
          <w:rFonts w:ascii="Calibri" w:eastAsia="Calibri" w:hAnsi="Calibri" w:cs="Calibri"/>
          <w:sz w:val="22"/>
          <w:szCs w:val="22"/>
        </w:rPr>
        <w:t>Specialist</w:t>
      </w:r>
      <w:r>
        <w:rPr>
          <w:rFonts w:ascii="Calibri" w:eastAsia="Calibri" w:hAnsi="Calibri" w:cs="Calibri"/>
          <w:sz w:val="22"/>
          <w:szCs w:val="22"/>
        </w:rPr>
        <w:t xml:space="preserve"> with experience conducting Tribal consultation work. </w:t>
      </w:r>
    </w:p>
    <w:p w14:paraId="6FE44C19" w14:textId="77777777" w:rsidR="00B827AD" w:rsidRDefault="00000000" w:rsidP="006B6516">
      <w:pPr>
        <w:rPr>
          <w:rFonts w:ascii="Calibri" w:eastAsia="Calibri" w:hAnsi="Calibri" w:cs="Calibri"/>
          <w:b/>
          <w:sz w:val="22"/>
          <w:szCs w:val="22"/>
        </w:rPr>
      </w:pPr>
      <w:r>
        <w:rPr>
          <w:rFonts w:ascii="Calibri" w:eastAsia="Calibri" w:hAnsi="Calibri" w:cs="Calibri"/>
          <w:sz w:val="22"/>
          <w:szCs w:val="22"/>
        </w:rPr>
        <w:t>2. Standards for consultants</w:t>
      </w:r>
    </w:p>
    <w:p w14:paraId="24483BF7" w14:textId="77777777" w:rsidR="00B827AD" w:rsidRDefault="00000000" w:rsidP="006B6516">
      <w:pPr>
        <w:rPr>
          <w:rFonts w:ascii="Calibri" w:eastAsia="Calibri" w:hAnsi="Calibri" w:cs="Calibri"/>
          <w:sz w:val="22"/>
          <w:szCs w:val="22"/>
        </w:rPr>
      </w:pPr>
      <w:r>
        <w:rPr>
          <w:rFonts w:ascii="Calibri" w:eastAsia="Calibri" w:hAnsi="Calibri" w:cs="Calibri"/>
          <w:sz w:val="22"/>
          <w:szCs w:val="22"/>
        </w:rPr>
        <w:t xml:space="preserve">Personnel hired or subcontracted for their special knowledge and expertise must carry academic and/or experiential qualifications in their </w:t>
      </w:r>
      <w:proofErr w:type="gramStart"/>
      <w:r>
        <w:rPr>
          <w:rFonts w:ascii="Calibri" w:eastAsia="Calibri" w:hAnsi="Calibri" w:cs="Calibri"/>
          <w:sz w:val="22"/>
          <w:szCs w:val="22"/>
        </w:rPr>
        <w:t>particular area</w:t>
      </w:r>
      <w:proofErr w:type="gramEnd"/>
      <w:r>
        <w:rPr>
          <w:rFonts w:ascii="Calibri" w:eastAsia="Calibri" w:hAnsi="Calibri" w:cs="Calibri"/>
          <w:sz w:val="22"/>
          <w:szCs w:val="22"/>
        </w:rPr>
        <w:t xml:space="preserve"> of expertise. Such qualifications are to be documented by means of vitae attachments when the proposal is prepared and submitted.</w:t>
      </w:r>
    </w:p>
    <w:p w14:paraId="02314754" w14:textId="77777777" w:rsidR="00B827AD" w:rsidRDefault="00000000" w:rsidP="006B6516">
      <w:pPr>
        <w:rPr>
          <w:rFonts w:ascii="Calibri" w:eastAsia="Calibri" w:hAnsi="Calibri" w:cs="Calibri"/>
          <w:b/>
          <w:sz w:val="22"/>
          <w:szCs w:val="22"/>
        </w:rPr>
      </w:pPr>
      <w:r>
        <w:rPr>
          <w:rFonts w:ascii="Calibri" w:eastAsia="Calibri" w:hAnsi="Calibri" w:cs="Calibri"/>
          <w:sz w:val="22"/>
          <w:szCs w:val="22"/>
        </w:rPr>
        <w:t>Stipulations</w:t>
      </w:r>
    </w:p>
    <w:p w14:paraId="378A17C4" w14:textId="77777777" w:rsidR="00B827AD" w:rsidRDefault="00000000" w:rsidP="006B6516">
      <w:pPr>
        <w:numPr>
          <w:ilvl w:val="0"/>
          <w:numId w:val="1"/>
        </w:numPr>
        <w:rPr>
          <w:sz w:val="22"/>
          <w:szCs w:val="22"/>
        </w:rPr>
      </w:pPr>
      <w:r>
        <w:rPr>
          <w:rFonts w:ascii="Calibri" w:eastAsia="Calibri" w:hAnsi="Calibri" w:cs="Calibri"/>
          <w:sz w:val="22"/>
          <w:szCs w:val="22"/>
        </w:rPr>
        <w:t>The Specialist must be fully qualified personnel according to the Secretary of the Interior's standards for professional historians, outlined in </w:t>
      </w:r>
      <w:hyperlink r:id="rId34">
        <w:r w:rsidR="00B827AD">
          <w:rPr>
            <w:rFonts w:ascii="Calibri" w:eastAsia="Calibri" w:hAnsi="Calibri" w:cs="Calibri"/>
            <w:b/>
            <w:color w:val="467886"/>
            <w:sz w:val="22"/>
            <w:szCs w:val="22"/>
            <w:u w:val="single"/>
          </w:rPr>
          <w:t>NPS-28:  Cultural Resource Management Guidelines, Appendix E</w:t>
        </w:r>
      </w:hyperlink>
      <w:r>
        <w:rPr>
          <w:rFonts w:ascii="Calibri" w:eastAsia="Calibri" w:hAnsi="Calibri" w:cs="Calibri"/>
          <w:sz w:val="22"/>
          <w:szCs w:val="22"/>
        </w:rPr>
        <w:t>. </w:t>
      </w:r>
    </w:p>
    <w:p w14:paraId="47BE812A" w14:textId="1CBFB2B6" w:rsidR="00B827AD" w:rsidRDefault="00000000" w:rsidP="006B6516">
      <w:pPr>
        <w:numPr>
          <w:ilvl w:val="0"/>
          <w:numId w:val="1"/>
        </w:numPr>
        <w:rPr>
          <w:rFonts w:ascii="Calibri" w:eastAsia="Calibri" w:hAnsi="Calibri" w:cs="Calibri"/>
          <w:sz w:val="22"/>
          <w:szCs w:val="22"/>
        </w:rPr>
      </w:pPr>
      <w:r>
        <w:rPr>
          <w:rFonts w:ascii="Calibri" w:eastAsia="Calibri" w:hAnsi="Calibri" w:cs="Calibri"/>
          <w:sz w:val="22"/>
          <w:szCs w:val="22"/>
        </w:rPr>
        <w:t xml:space="preserve">All material collected and created as part of the project will remain the property of the Federal Government. Such material includes </w:t>
      </w:r>
      <w:r w:rsidR="00554B03">
        <w:rPr>
          <w:rFonts w:ascii="Calibri" w:eastAsia="Calibri" w:hAnsi="Calibri" w:cs="Calibri"/>
          <w:sz w:val="22"/>
          <w:szCs w:val="22"/>
        </w:rPr>
        <w:t xml:space="preserve">notes and draft reports. </w:t>
      </w:r>
      <w:r>
        <w:rPr>
          <w:rFonts w:ascii="Calibri" w:eastAsia="Calibri" w:hAnsi="Calibri" w:cs="Calibri"/>
          <w:sz w:val="22"/>
          <w:szCs w:val="22"/>
        </w:rPr>
        <w:t> </w:t>
      </w:r>
    </w:p>
    <w:p w14:paraId="726DF342" w14:textId="77777777" w:rsidR="00B827AD" w:rsidRDefault="00000000" w:rsidP="006B6516">
      <w:pPr>
        <w:numPr>
          <w:ilvl w:val="0"/>
          <w:numId w:val="1"/>
        </w:numPr>
        <w:rPr>
          <w:rFonts w:ascii="Calibri" w:eastAsia="Calibri" w:hAnsi="Calibri" w:cs="Calibri"/>
          <w:sz w:val="22"/>
          <w:szCs w:val="22"/>
        </w:rPr>
      </w:pPr>
      <w:r>
        <w:rPr>
          <w:rFonts w:ascii="Calibri" w:eastAsia="Calibri" w:hAnsi="Calibri" w:cs="Calibri"/>
          <w:sz w:val="22"/>
          <w:szCs w:val="22"/>
        </w:rPr>
        <w:t xml:space="preserve">All reports and material collected resulting from the study will become the property of the United States Government. The project historian may publish reports or other products based on the research conducted under this agreement, provided the NPS role is </w:t>
      </w:r>
      <w:proofErr w:type="gramStart"/>
      <w:r>
        <w:rPr>
          <w:rFonts w:ascii="Calibri" w:eastAsia="Calibri" w:hAnsi="Calibri" w:cs="Calibri"/>
          <w:sz w:val="22"/>
          <w:szCs w:val="22"/>
        </w:rPr>
        <w:t>acknowledged</w:t>
      </w:r>
      <w:proofErr w:type="gramEnd"/>
      <w:r>
        <w:rPr>
          <w:rFonts w:ascii="Calibri" w:eastAsia="Calibri" w:hAnsi="Calibri" w:cs="Calibri"/>
          <w:sz w:val="22"/>
          <w:szCs w:val="22"/>
        </w:rPr>
        <w:t xml:space="preserve"> and no sensitive information is shared. </w:t>
      </w:r>
    </w:p>
    <w:p w14:paraId="7F1A245B" w14:textId="77777777" w:rsidR="00B827AD" w:rsidRPr="006B6516" w:rsidRDefault="00000000" w:rsidP="006B6516">
      <w:pPr>
        <w:pStyle w:val="Heading1"/>
        <w:rPr>
          <w:rFonts w:ascii="Calibri" w:hAnsi="Calibri" w:cs="Calibri"/>
          <w:sz w:val="28"/>
          <w:szCs w:val="28"/>
        </w:rPr>
      </w:pPr>
      <w:r w:rsidRPr="006B6516">
        <w:rPr>
          <w:rFonts w:ascii="Calibri" w:hAnsi="Calibri" w:cs="Calibri"/>
          <w:sz w:val="28"/>
          <w:szCs w:val="28"/>
        </w:rPr>
        <w:t>Submitting Your Letter of Interest</w:t>
      </w:r>
    </w:p>
    <w:p w14:paraId="28F1C127" w14:textId="77777777" w:rsidR="00B827AD" w:rsidRDefault="00000000" w:rsidP="006B6516">
      <w:pPr>
        <w:rPr>
          <w:rFonts w:ascii="Calibri" w:eastAsia="Calibri" w:hAnsi="Calibri" w:cs="Calibri"/>
          <w:sz w:val="22"/>
          <w:szCs w:val="22"/>
        </w:rPr>
      </w:pPr>
      <w:r>
        <w:rPr>
          <w:rFonts w:ascii="Calibri" w:eastAsia="Calibri" w:hAnsi="Calibri" w:cs="Calibri"/>
          <w:sz w:val="22"/>
          <w:szCs w:val="22"/>
        </w:rPr>
        <w:t xml:space="preserve">Your letter of interest must be emailed to </w:t>
      </w:r>
      <w:hyperlink r:id="rId35">
        <w:r w:rsidR="00B827AD">
          <w:rPr>
            <w:rFonts w:ascii="Calibri" w:eastAsia="Calibri" w:hAnsi="Calibri" w:cs="Calibri"/>
            <w:color w:val="467886"/>
            <w:sz w:val="22"/>
            <w:szCs w:val="22"/>
            <w:u w:val="single"/>
          </w:rPr>
          <w:t>ncph@iu.edu</w:t>
        </w:r>
      </w:hyperlink>
      <w:r>
        <w:rPr>
          <w:rFonts w:ascii="Calibri" w:eastAsia="Calibri" w:hAnsi="Calibri" w:cs="Calibri"/>
          <w:sz w:val="22"/>
          <w:szCs w:val="22"/>
        </w:rPr>
        <w:t xml:space="preserve"> by September 15, 2025. It should come in the form of a single PDF attached to the email, and should include:</w:t>
      </w:r>
    </w:p>
    <w:p w14:paraId="5D8BC604" w14:textId="77777777" w:rsidR="00B827AD" w:rsidRDefault="00000000" w:rsidP="006B6516">
      <w:pPr>
        <w:numPr>
          <w:ilvl w:val="0"/>
          <w:numId w:val="2"/>
        </w:numPr>
        <w:rPr>
          <w:rFonts w:ascii="Calibri" w:eastAsia="Calibri" w:hAnsi="Calibri" w:cs="Calibri"/>
          <w:sz w:val="22"/>
          <w:szCs w:val="22"/>
        </w:rPr>
      </w:pPr>
      <w:r>
        <w:rPr>
          <w:rFonts w:ascii="Calibri" w:eastAsia="Calibri" w:hAnsi="Calibri" w:cs="Calibri"/>
          <w:sz w:val="22"/>
          <w:szCs w:val="22"/>
        </w:rPr>
        <w:lastRenderedPageBreak/>
        <w:t xml:space="preserve"> a full C/V for the Tribal Engagement Specialist (or for each member of the proposed project team if applicable) </w:t>
      </w:r>
    </w:p>
    <w:p w14:paraId="563860EB" w14:textId="77777777" w:rsidR="00B827AD" w:rsidRDefault="00000000" w:rsidP="006B6516">
      <w:pPr>
        <w:numPr>
          <w:ilvl w:val="0"/>
          <w:numId w:val="2"/>
        </w:numPr>
        <w:rPr>
          <w:rFonts w:ascii="Calibri" w:eastAsia="Calibri" w:hAnsi="Calibri" w:cs="Calibri"/>
          <w:sz w:val="22"/>
          <w:szCs w:val="22"/>
        </w:rPr>
      </w:pPr>
      <w:r>
        <w:rPr>
          <w:rFonts w:ascii="Calibri" w:eastAsia="Calibri" w:hAnsi="Calibri" w:cs="Calibri"/>
          <w:sz w:val="22"/>
          <w:szCs w:val="22"/>
        </w:rPr>
        <w:t xml:space="preserve">a one-page proposal letting us know why you’d be the right fit for this project. Please include an explanation of your approach to the project and pay particular attention to your previous experience engaging and consulting with Pueblo and Tribal representatives and histories and any past experience with NPS administrative </w:t>
      </w:r>
      <w:proofErr w:type="gramStart"/>
      <w:r>
        <w:rPr>
          <w:rFonts w:ascii="Calibri" w:eastAsia="Calibri" w:hAnsi="Calibri" w:cs="Calibri"/>
          <w:sz w:val="22"/>
          <w:szCs w:val="22"/>
        </w:rPr>
        <w:t>histories;</w:t>
      </w:r>
      <w:proofErr w:type="gramEnd"/>
    </w:p>
    <w:p w14:paraId="4BEAEC90" w14:textId="77777777" w:rsidR="00B827AD" w:rsidRDefault="00000000" w:rsidP="006B6516">
      <w:pPr>
        <w:numPr>
          <w:ilvl w:val="0"/>
          <w:numId w:val="2"/>
        </w:numPr>
        <w:rPr>
          <w:rFonts w:ascii="Calibri" w:eastAsia="Calibri" w:hAnsi="Calibri" w:cs="Calibri"/>
          <w:sz w:val="22"/>
          <w:szCs w:val="22"/>
        </w:rPr>
      </w:pPr>
      <w:r>
        <w:rPr>
          <w:rFonts w:ascii="Calibri" w:eastAsia="Calibri" w:hAnsi="Calibri" w:cs="Calibri"/>
          <w:sz w:val="22"/>
          <w:szCs w:val="22"/>
        </w:rPr>
        <w:t xml:space="preserve">a summary portfolio of 2-3 projects you’ve worked on that have substantially included Tribal consultation work (in lieu of a writing sample); and </w:t>
      </w:r>
    </w:p>
    <w:p w14:paraId="744BB980" w14:textId="77777777" w:rsidR="006B6516" w:rsidRDefault="00000000" w:rsidP="006B6516">
      <w:pPr>
        <w:numPr>
          <w:ilvl w:val="0"/>
          <w:numId w:val="2"/>
        </w:numPr>
        <w:rPr>
          <w:rFonts w:ascii="Calibri" w:eastAsia="Calibri" w:hAnsi="Calibri" w:cs="Calibri"/>
          <w:sz w:val="22"/>
          <w:szCs w:val="22"/>
        </w:rPr>
      </w:pPr>
      <w:r>
        <w:rPr>
          <w:rFonts w:ascii="Calibri" w:eastAsia="Calibri" w:hAnsi="Calibri" w:cs="Calibri"/>
          <w:sz w:val="22"/>
          <w:szCs w:val="22"/>
        </w:rPr>
        <w:t>any suggested changes to the schedule of work and deliverables found above, paying particular attention to the scheduling of the check-in meetings with NPS and NCPH.</w:t>
      </w:r>
    </w:p>
    <w:p w14:paraId="693CB515" w14:textId="28D0FB76" w:rsidR="00B827AD" w:rsidRPr="006B6516" w:rsidRDefault="00000000" w:rsidP="006B6516">
      <w:pPr>
        <w:pStyle w:val="Heading2"/>
        <w:rPr>
          <w:rFonts w:ascii="Calibri" w:hAnsi="Calibri" w:cs="Calibri"/>
          <w:sz w:val="24"/>
          <w:szCs w:val="24"/>
        </w:rPr>
      </w:pPr>
      <w:r w:rsidRPr="006B6516">
        <w:rPr>
          <w:rFonts w:ascii="Calibri" w:hAnsi="Calibri" w:cs="Calibri"/>
          <w:sz w:val="24"/>
          <w:szCs w:val="24"/>
        </w:rPr>
        <w:t>Future Work</w:t>
      </w:r>
    </w:p>
    <w:p w14:paraId="58FBCCE8" w14:textId="77777777" w:rsidR="00B827AD" w:rsidRDefault="00000000" w:rsidP="006B6516">
      <w:pPr>
        <w:rPr>
          <w:rFonts w:ascii="Calibri" w:eastAsia="Calibri" w:hAnsi="Calibri" w:cs="Calibri"/>
          <w:sz w:val="22"/>
          <w:szCs w:val="22"/>
        </w:rPr>
      </w:pPr>
      <w:r>
        <w:rPr>
          <w:rFonts w:ascii="Calibri" w:eastAsia="Calibri" w:hAnsi="Calibri" w:cs="Calibri"/>
          <w:b/>
          <w:sz w:val="22"/>
          <w:szCs w:val="22"/>
        </w:rPr>
        <w:t>Component B: Monitoring of Engagement Plan Implementation, Product Delivery</w:t>
      </w:r>
    </w:p>
    <w:p w14:paraId="4EF0B7CC" w14:textId="77777777" w:rsidR="00B827AD" w:rsidRDefault="00000000" w:rsidP="006B6516">
      <w:pPr>
        <w:rPr>
          <w:rFonts w:ascii="Calibri" w:eastAsia="Calibri" w:hAnsi="Calibri" w:cs="Calibri"/>
          <w:sz w:val="22"/>
          <w:szCs w:val="22"/>
        </w:rPr>
      </w:pPr>
      <w:r>
        <w:rPr>
          <w:rFonts w:ascii="Calibri" w:eastAsia="Calibri" w:hAnsi="Calibri" w:cs="Calibri"/>
          <w:sz w:val="22"/>
          <w:szCs w:val="22"/>
        </w:rPr>
        <w:t>The Specialist or team will help coordinate and monitor adherence to the engagement approach outlined in the Plan through the lifecycle of the two administrative history projects. They will help bridge communication between Tribal governments, the National Park Service, and the administrative history project teams, and distribute products to the Tribes at the conclusion of the administrative history projects.</w:t>
      </w:r>
    </w:p>
    <w:tbl>
      <w:tblPr>
        <w:tblStyle w:val="a0"/>
        <w:tblW w:w="9344" w:type="dxa"/>
        <w:tblLayout w:type="fixed"/>
        <w:tblLook w:val="0400" w:firstRow="0" w:lastRow="0" w:firstColumn="0" w:lastColumn="0" w:noHBand="0" w:noVBand="1"/>
      </w:tblPr>
      <w:tblGrid>
        <w:gridCol w:w="2289"/>
        <w:gridCol w:w="4203"/>
        <w:gridCol w:w="1433"/>
        <w:gridCol w:w="1419"/>
      </w:tblGrid>
      <w:tr w:rsidR="00B827AD" w14:paraId="5696ED9A" w14:textId="77777777" w:rsidTr="006B6516">
        <w:trPr>
          <w:trHeight w:val="300"/>
        </w:trPr>
        <w:tc>
          <w:tcPr>
            <w:tcW w:w="2289" w:type="dxa"/>
            <w:tcBorders>
              <w:top w:val="single" w:sz="6" w:space="0" w:color="000000"/>
              <w:left w:val="single" w:sz="6" w:space="0" w:color="000000"/>
              <w:bottom w:val="single" w:sz="6" w:space="0" w:color="000000"/>
              <w:right w:val="single" w:sz="6" w:space="0" w:color="000000"/>
            </w:tcBorders>
          </w:tcPr>
          <w:p w14:paraId="03C7ECF2" w14:textId="77777777" w:rsidR="00B827AD" w:rsidRDefault="00000000" w:rsidP="006B6516">
            <w:pPr>
              <w:rPr>
                <w:rFonts w:ascii="Calibri" w:eastAsia="Calibri" w:hAnsi="Calibri" w:cs="Calibri"/>
                <w:b/>
                <w:sz w:val="22"/>
                <w:szCs w:val="22"/>
              </w:rPr>
            </w:pPr>
            <w:r>
              <w:rPr>
                <w:rFonts w:ascii="Calibri" w:eastAsia="Calibri" w:hAnsi="Calibri" w:cs="Calibri"/>
                <w:b/>
                <w:sz w:val="22"/>
                <w:szCs w:val="22"/>
              </w:rPr>
              <w:t xml:space="preserve">Component B </w:t>
            </w:r>
          </w:p>
        </w:tc>
        <w:tc>
          <w:tcPr>
            <w:tcW w:w="4203" w:type="dxa"/>
            <w:tcBorders>
              <w:top w:val="single" w:sz="6" w:space="0" w:color="000000"/>
              <w:left w:val="single" w:sz="6" w:space="0" w:color="000000"/>
              <w:bottom w:val="single" w:sz="6" w:space="0" w:color="000000"/>
              <w:right w:val="single" w:sz="6" w:space="0" w:color="000000"/>
            </w:tcBorders>
            <w:shd w:val="clear" w:color="auto" w:fill="E8E8E8" w:themeFill="background2"/>
          </w:tcPr>
          <w:p w14:paraId="27D9BF9B" w14:textId="77777777" w:rsidR="00B827AD" w:rsidRDefault="00B827AD" w:rsidP="006B6516">
            <w:pPr>
              <w:rPr>
                <w:rFonts w:ascii="Calibri" w:eastAsia="Calibri" w:hAnsi="Calibri" w:cs="Calibri"/>
                <w:sz w:val="22"/>
                <w:szCs w:val="22"/>
              </w:rPr>
            </w:pPr>
          </w:p>
        </w:tc>
        <w:tc>
          <w:tcPr>
            <w:tcW w:w="1433" w:type="dxa"/>
            <w:tcBorders>
              <w:top w:val="single" w:sz="6" w:space="0" w:color="000000"/>
              <w:left w:val="single" w:sz="6" w:space="0" w:color="000000"/>
              <w:bottom w:val="single" w:sz="6" w:space="0" w:color="000000"/>
              <w:right w:val="single" w:sz="6" w:space="0" w:color="000000"/>
            </w:tcBorders>
            <w:shd w:val="clear" w:color="auto" w:fill="E8E8E8" w:themeFill="background2"/>
          </w:tcPr>
          <w:p w14:paraId="67985FEB" w14:textId="77777777" w:rsidR="00B827AD" w:rsidRDefault="00B827AD" w:rsidP="006B6516">
            <w:pPr>
              <w:rPr>
                <w:rFonts w:ascii="Calibri" w:eastAsia="Calibri" w:hAnsi="Calibri" w:cs="Calibri"/>
                <w:sz w:val="22"/>
                <w:szCs w:val="22"/>
              </w:rPr>
            </w:pPr>
          </w:p>
        </w:tc>
        <w:tc>
          <w:tcPr>
            <w:tcW w:w="1419" w:type="dxa"/>
            <w:tcBorders>
              <w:top w:val="single" w:sz="6" w:space="0" w:color="000000"/>
              <w:left w:val="single" w:sz="6" w:space="0" w:color="000000"/>
              <w:bottom w:val="single" w:sz="6" w:space="0" w:color="000000"/>
              <w:right w:val="single" w:sz="6" w:space="0" w:color="000000"/>
            </w:tcBorders>
            <w:shd w:val="clear" w:color="auto" w:fill="E8E8E8" w:themeFill="background2"/>
          </w:tcPr>
          <w:p w14:paraId="5BA4A691" w14:textId="77777777" w:rsidR="00B827AD" w:rsidRDefault="00B827AD" w:rsidP="006B6516">
            <w:pPr>
              <w:rPr>
                <w:rFonts w:ascii="Calibri" w:eastAsia="Calibri" w:hAnsi="Calibri" w:cs="Calibri"/>
                <w:sz w:val="22"/>
                <w:szCs w:val="22"/>
              </w:rPr>
            </w:pPr>
          </w:p>
        </w:tc>
      </w:tr>
      <w:tr w:rsidR="00B827AD" w14:paraId="1881B141" w14:textId="77777777">
        <w:trPr>
          <w:trHeight w:val="300"/>
        </w:trPr>
        <w:tc>
          <w:tcPr>
            <w:tcW w:w="2289" w:type="dxa"/>
            <w:tcBorders>
              <w:top w:val="single" w:sz="6" w:space="0" w:color="000000"/>
              <w:left w:val="single" w:sz="6" w:space="0" w:color="000000"/>
              <w:bottom w:val="single" w:sz="6" w:space="0" w:color="000000"/>
              <w:right w:val="single" w:sz="6" w:space="0" w:color="000000"/>
            </w:tcBorders>
          </w:tcPr>
          <w:p w14:paraId="7726207B" w14:textId="77777777" w:rsidR="00B827AD" w:rsidRDefault="00000000" w:rsidP="006B6516">
            <w:pPr>
              <w:spacing w:line="240" w:lineRule="auto"/>
              <w:rPr>
                <w:rFonts w:ascii="Calibri" w:eastAsia="Calibri" w:hAnsi="Calibri" w:cs="Calibri"/>
                <w:sz w:val="22"/>
                <w:szCs w:val="22"/>
              </w:rPr>
            </w:pPr>
            <w:r>
              <w:rPr>
                <w:rFonts w:ascii="Calibri" w:eastAsia="Calibri" w:hAnsi="Calibri" w:cs="Calibri"/>
                <w:sz w:val="22"/>
                <w:szCs w:val="22"/>
              </w:rPr>
              <w:t>Tribal Engagement Plan Implementation and Monitoring</w:t>
            </w:r>
          </w:p>
        </w:tc>
        <w:tc>
          <w:tcPr>
            <w:tcW w:w="4203" w:type="dxa"/>
            <w:tcBorders>
              <w:top w:val="single" w:sz="6" w:space="0" w:color="000000"/>
              <w:left w:val="single" w:sz="6" w:space="0" w:color="000000"/>
              <w:bottom w:val="single" w:sz="6" w:space="0" w:color="000000"/>
              <w:right w:val="single" w:sz="6" w:space="0" w:color="000000"/>
            </w:tcBorders>
          </w:tcPr>
          <w:p w14:paraId="0CB91256" w14:textId="77777777" w:rsidR="00B827AD" w:rsidRDefault="00B827AD" w:rsidP="006B6516">
            <w:pPr>
              <w:rPr>
                <w:rFonts w:ascii="Calibri" w:eastAsia="Calibri" w:hAnsi="Calibri" w:cs="Calibri"/>
                <w:sz w:val="22"/>
                <w:szCs w:val="22"/>
              </w:rPr>
            </w:pPr>
          </w:p>
        </w:tc>
        <w:tc>
          <w:tcPr>
            <w:tcW w:w="1433" w:type="dxa"/>
            <w:tcBorders>
              <w:top w:val="single" w:sz="6" w:space="0" w:color="000000"/>
              <w:left w:val="single" w:sz="6" w:space="0" w:color="000000"/>
              <w:bottom w:val="single" w:sz="6" w:space="0" w:color="000000"/>
              <w:right w:val="single" w:sz="6" w:space="0" w:color="000000"/>
            </w:tcBorders>
          </w:tcPr>
          <w:p w14:paraId="33012644" w14:textId="77777777" w:rsidR="00B827AD" w:rsidRDefault="00000000" w:rsidP="006B6516">
            <w:pPr>
              <w:rPr>
                <w:rFonts w:ascii="Calibri" w:eastAsia="Calibri" w:hAnsi="Calibri" w:cs="Calibri"/>
                <w:sz w:val="22"/>
                <w:szCs w:val="22"/>
              </w:rPr>
            </w:pPr>
            <w:r>
              <w:rPr>
                <w:rFonts w:ascii="Calibri" w:eastAsia="Calibri" w:hAnsi="Calibri" w:cs="Calibri"/>
                <w:sz w:val="22"/>
                <w:szCs w:val="22"/>
              </w:rPr>
              <w:t xml:space="preserve">October 2026-September 2030 </w:t>
            </w:r>
          </w:p>
        </w:tc>
        <w:tc>
          <w:tcPr>
            <w:tcW w:w="1419" w:type="dxa"/>
            <w:tcBorders>
              <w:top w:val="single" w:sz="6" w:space="0" w:color="000000"/>
              <w:left w:val="single" w:sz="6" w:space="0" w:color="000000"/>
              <w:bottom w:val="single" w:sz="6" w:space="0" w:color="000000"/>
              <w:right w:val="single" w:sz="6" w:space="0" w:color="000000"/>
            </w:tcBorders>
          </w:tcPr>
          <w:p w14:paraId="4E25BAF2" w14:textId="77777777" w:rsidR="00B827AD" w:rsidRDefault="00B827AD" w:rsidP="006B6516">
            <w:pPr>
              <w:rPr>
                <w:rFonts w:ascii="Calibri" w:eastAsia="Calibri" w:hAnsi="Calibri" w:cs="Calibri"/>
                <w:sz w:val="22"/>
                <w:szCs w:val="22"/>
              </w:rPr>
            </w:pPr>
          </w:p>
        </w:tc>
      </w:tr>
      <w:tr w:rsidR="00B827AD" w14:paraId="68A8A0CF" w14:textId="77777777">
        <w:trPr>
          <w:trHeight w:val="300"/>
        </w:trPr>
        <w:tc>
          <w:tcPr>
            <w:tcW w:w="2289" w:type="dxa"/>
            <w:tcBorders>
              <w:top w:val="single" w:sz="6" w:space="0" w:color="000000"/>
              <w:left w:val="single" w:sz="6" w:space="0" w:color="000000"/>
              <w:bottom w:val="single" w:sz="6" w:space="0" w:color="000000"/>
              <w:right w:val="single" w:sz="6" w:space="0" w:color="000000"/>
            </w:tcBorders>
          </w:tcPr>
          <w:p w14:paraId="4279CE33" w14:textId="77777777" w:rsidR="00B827AD" w:rsidRDefault="00000000" w:rsidP="006B6516">
            <w:pPr>
              <w:spacing w:line="240" w:lineRule="auto"/>
              <w:rPr>
                <w:rFonts w:ascii="Calibri" w:eastAsia="Calibri" w:hAnsi="Calibri" w:cs="Calibri"/>
                <w:sz w:val="22"/>
                <w:szCs w:val="22"/>
              </w:rPr>
            </w:pPr>
            <w:r>
              <w:rPr>
                <w:rFonts w:ascii="Calibri" w:eastAsia="Calibri" w:hAnsi="Calibri" w:cs="Calibri"/>
                <w:sz w:val="22"/>
                <w:szCs w:val="22"/>
              </w:rPr>
              <w:t>Review Admin History Drafts</w:t>
            </w:r>
          </w:p>
        </w:tc>
        <w:tc>
          <w:tcPr>
            <w:tcW w:w="4203" w:type="dxa"/>
            <w:tcBorders>
              <w:top w:val="single" w:sz="6" w:space="0" w:color="000000"/>
              <w:left w:val="single" w:sz="6" w:space="0" w:color="000000"/>
              <w:bottom w:val="single" w:sz="6" w:space="0" w:color="000000"/>
              <w:right w:val="single" w:sz="6" w:space="0" w:color="000000"/>
            </w:tcBorders>
          </w:tcPr>
          <w:p w14:paraId="55E84E39" w14:textId="77777777" w:rsidR="00B827AD" w:rsidRDefault="00000000" w:rsidP="006B6516">
            <w:pPr>
              <w:rPr>
                <w:rFonts w:ascii="Calibri" w:eastAsia="Calibri" w:hAnsi="Calibri" w:cs="Calibri"/>
                <w:sz w:val="22"/>
                <w:szCs w:val="22"/>
              </w:rPr>
            </w:pPr>
            <w:r>
              <w:rPr>
                <w:rFonts w:ascii="Calibri" w:eastAsia="Calibri" w:hAnsi="Calibri" w:cs="Calibri"/>
                <w:sz w:val="22"/>
                <w:szCs w:val="22"/>
              </w:rPr>
              <w:t>Review administrative history drafts relevant to Tribal engagement and provide comments to history project teams. </w:t>
            </w:r>
          </w:p>
        </w:tc>
        <w:tc>
          <w:tcPr>
            <w:tcW w:w="1433" w:type="dxa"/>
            <w:tcBorders>
              <w:top w:val="single" w:sz="6" w:space="0" w:color="000000"/>
              <w:left w:val="single" w:sz="6" w:space="0" w:color="000000"/>
              <w:bottom w:val="single" w:sz="6" w:space="0" w:color="000000"/>
              <w:right w:val="single" w:sz="6" w:space="0" w:color="000000"/>
            </w:tcBorders>
          </w:tcPr>
          <w:p w14:paraId="4C0DB66D" w14:textId="77777777" w:rsidR="00B827AD" w:rsidRDefault="00000000" w:rsidP="006B6516">
            <w:pPr>
              <w:rPr>
                <w:rFonts w:ascii="Calibri" w:eastAsia="Calibri" w:hAnsi="Calibri" w:cs="Calibri"/>
                <w:sz w:val="22"/>
                <w:szCs w:val="22"/>
              </w:rPr>
            </w:pPr>
            <w:r>
              <w:rPr>
                <w:rFonts w:ascii="Calibri" w:eastAsia="Calibri" w:hAnsi="Calibri" w:cs="Calibri"/>
                <w:sz w:val="22"/>
                <w:szCs w:val="22"/>
              </w:rPr>
              <w:t xml:space="preserve">October 2026-September 2030 </w:t>
            </w:r>
          </w:p>
        </w:tc>
        <w:tc>
          <w:tcPr>
            <w:tcW w:w="1419" w:type="dxa"/>
            <w:tcBorders>
              <w:top w:val="single" w:sz="6" w:space="0" w:color="000000"/>
              <w:left w:val="single" w:sz="6" w:space="0" w:color="000000"/>
              <w:bottom w:val="single" w:sz="6" w:space="0" w:color="000000"/>
              <w:right w:val="single" w:sz="6" w:space="0" w:color="000000"/>
            </w:tcBorders>
          </w:tcPr>
          <w:p w14:paraId="451C45A5" w14:textId="77777777" w:rsidR="00B827AD" w:rsidRDefault="00B827AD" w:rsidP="006B6516">
            <w:pPr>
              <w:rPr>
                <w:rFonts w:ascii="Calibri" w:eastAsia="Calibri" w:hAnsi="Calibri" w:cs="Calibri"/>
                <w:sz w:val="22"/>
                <w:szCs w:val="22"/>
              </w:rPr>
            </w:pPr>
          </w:p>
        </w:tc>
      </w:tr>
      <w:tr w:rsidR="00B827AD" w14:paraId="6543881E" w14:textId="77777777">
        <w:trPr>
          <w:trHeight w:val="300"/>
        </w:trPr>
        <w:tc>
          <w:tcPr>
            <w:tcW w:w="2289" w:type="dxa"/>
            <w:tcBorders>
              <w:top w:val="single" w:sz="6" w:space="0" w:color="000000"/>
              <w:left w:val="single" w:sz="6" w:space="0" w:color="000000"/>
              <w:bottom w:val="single" w:sz="6" w:space="0" w:color="000000"/>
              <w:right w:val="single" w:sz="6" w:space="0" w:color="000000"/>
            </w:tcBorders>
          </w:tcPr>
          <w:p w14:paraId="282E052F" w14:textId="77777777" w:rsidR="00B827AD" w:rsidRDefault="00000000" w:rsidP="006B6516">
            <w:pPr>
              <w:spacing w:line="240" w:lineRule="auto"/>
              <w:rPr>
                <w:rFonts w:ascii="Calibri" w:eastAsia="Calibri" w:hAnsi="Calibri" w:cs="Calibri"/>
                <w:sz w:val="22"/>
                <w:szCs w:val="22"/>
              </w:rPr>
            </w:pPr>
            <w:r>
              <w:rPr>
                <w:rFonts w:ascii="Calibri" w:eastAsia="Calibri" w:hAnsi="Calibri" w:cs="Calibri"/>
                <w:sz w:val="22"/>
                <w:szCs w:val="22"/>
              </w:rPr>
              <w:t>TOK and Notes</w:t>
            </w:r>
          </w:p>
        </w:tc>
        <w:tc>
          <w:tcPr>
            <w:tcW w:w="4203" w:type="dxa"/>
            <w:tcBorders>
              <w:top w:val="single" w:sz="6" w:space="0" w:color="000000"/>
              <w:left w:val="single" w:sz="6" w:space="0" w:color="000000"/>
              <w:bottom w:val="single" w:sz="6" w:space="0" w:color="000000"/>
              <w:right w:val="single" w:sz="6" w:space="0" w:color="000000"/>
            </w:tcBorders>
          </w:tcPr>
          <w:p w14:paraId="0889A9B4" w14:textId="77777777" w:rsidR="00B827AD" w:rsidRDefault="00000000" w:rsidP="006B6516">
            <w:pPr>
              <w:rPr>
                <w:rFonts w:ascii="Calibri" w:eastAsia="Calibri" w:hAnsi="Calibri" w:cs="Calibri"/>
                <w:sz w:val="22"/>
                <w:szCs w:val="22"/>
              </w:rPr>
            </w:pPr>
            <w:r>
              <w:rPr>
                <w:rFonts w:ascii="Calibri" w:eastAsia="Calibri" w:hAnsi="Calibri" w:cs="Calibri"/>
                <w:sz w:val="22"/>
                <w:szCs w:val="22"/>
              </w:rPr>
              <w:t>At the end of the project, help ensure that final reports are sent to participating Pueblo and Tribal governments. Arrange for any special presentations or products to be delivered to the Pueblo or Tribe.  </w:t>
            </w:r>
          </w:p>
        </w:tc>
        <w:tc>
          <w:tcPr>
            <w:tcW w:w="1433" w:type="dxa"/>
            <w:tcBorders>
              <w:top w:val="single" w:sz="6" w:space="0" w:color="000000"/>
              <w:left w:val="single" w:sz="6" w:space="0" w:color="000000"/>
              <w:bottom w:val="single" w:sz="6" w:space="0" w:color="000000"/>
              <w:right w:val="single" w:sz="6" w:space="0" w:color="000000"/>
            </w:tcBorders>
          </w:tcPr>
          <w:p w14:paraId="244018C3" w14:textId="77777777" w:rsidR="00B827AD" w:rsidRDefault="00000000" w:rsidP="006B6516">
            <w:pPr>
              <w:rPr>
                <w:rFonts w:ascii="Calibri" w:eastAsia="Calibri" w:hAnsi="Calibri" w:cs="Calibri"/>
                <w:sz w:val="22"/>
                <w:szCs w:val="22"/>
              </w:rPr>
            </w:pPr>
            <w:r>
              <w:rPr>
                <w:rFonts w:ascii="Calibri" w:eastAsia="Calibri" w:hAnsi="Calibri" w:cs="Calibri"/>
                <w:sz w:val="22"/>
                <w:szCs w:val="22"/>
              </w:rPr>
              <w:t xml:space="preserve">October 2030 </w:t>
            </w:r>
          </w:p>
        </w:tc>
        <w:tc>
          <w:tcPr>
            <w:tcW w:w="1419" w:type="dxa"/>
            <w:tcBorders>
              <w:top w:val="single" w:sz="6" w:space="0" w:color="000000"/>
              <w:left w:val="single" w:sz="6" w:space="0" w:color="000000"/>
              <w:bottom w:val="single" w:sz="6" w:space="0" w:color="000000"/>
              <w:right w:val="single" w:sz="6" w:space="0" w:color="000000"/>
            </w:tcBorders>
          </w:tcPr>
          <w:p w14:paraId="4A02B76C" w14:textId="77777777" w:rsidR="00B827AD" w:rsidRDefault="00B827AD" w:rsidP="006B6516">
            <w:pPr>
              <w:rPr>
                <w:rFonts w:ascii="Calibri" w:eastAsia="Calibri" w:hAnsi="Calibri" w:cs="Calibri"/>
                <w:sz w:val="22"/>
                <w:szCs w:val="22"/>
              </w:rPr>
            </w:pPr>
          </w:p>
        </w:tc>
      </w:tr>
    </w:tbl>
    <w:p w14:paraId="6AC9D797" w14:textId="77777777" w:rsidR="00B827AD" w:rsidRDefault="00B827AD" w:rsidP="006B6516">
      <w:pPr>
        <w:rPr>
          <w:rFonts w:ascii="Calibri" w:eastAsia="Calibri" w:hAnsi="Calibri" w:cs="Calibri"/>
          <w:sz w:val="22"/>
          <w:szCs w:val="22"/>
        </w:rPr>
      </w:pPr>
    </w:p>
    <w:p w14:paraId="5C609CE3" w14:textId="77777777" w:rsidR="00B827AD" w:rsidRDefault="00B827AD" w:rsidP="006B6516">
      <w:pPr>
        <w:rPr>
          <w:rFonts w:ascii="Calibri" w:eastAsia="Calibri" w:hAnsi="Calibri" w:cs="Calibri"/>
          <w:sz w:val="22"/>
          <w:szCs w:val="22"/>
        </w:rPr>
      </w:pPr>
    </w:p>
    <w:sectPr w:rsidR="00B827A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C880769-0C6C-4FD9-8D9D-8B86271CCBE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DEEF8F03-6E6A-45B8-BF96-55C73067C478}"/>
    <w:embedBold r:id="rId3" w:fontKey="{5759A8AB-ADA3-46B0-80C0-B092A1398827}"/>
    <w:embedItalic r:id="rId4" w:fontKey="{1330B6A9-CD59-4024-BF80-F85C03AEC692}"/>
  </w:font>
  <w:font w:name="Play">
    <w:charset w:val="00"/>
    <w:family w:val="auto"/>
    <w:pitch w:val="default"/>
    <w:embedRegular r:id="rId5" w:fontKey="{E517FE1D-C399-402F-8FBD-E6DA3B84C99A}"/>
  </w:font>
  <w:font w:name="Aptos Display">
    <w:charset w:val="00"/>
    <w:family w:val="swiss"/>
    <w:pitch w:val="variable"/>
    <w:sig w:usb0="20000287" w:usb1="00000003" w:usb2="00000000" w:usb3="00000000" w:csb0="0000019F" w:csb1="00000000"/>
    <w:embedRegular r:id="rId6" w:fontKey="{A7E5834D-D60F-4998-AF54-0FAA83A91C70}"/>
  </w:font>
  <w:font w:name="Calibri">
    <w:panose1 w:val="020F0502020204030204"/>
    <w:charset w:val="00"/>
    <w:family w:val="swiss"/>
    <w:pitch w:val="variable"/>
    <w:sig w:usb0="E4002EFF" w:usb1="C000247B" w:usb2="00000009" w:usb3="00000000" w:csb0="000001FF" w:csb1="00000000"/>
    <w:embedRegular r:id="rId7" w:fontKey="{39A14639-DA4F-4086-86AF-82F0C32600B3}"/>
    <w:embedBold r:id="rId8" w:fontKey="{D3E0B153-AE7C-4BB6-ADD1-E3BE619FF561}"/>
    <w:embedItalic r:id="rId9" w:fontKey="{2E1CC45E-C9C7-47B8-989A-A6662554C8F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F074BA"/>
    <w:multiLevelType w:val="multilevel"/>
    <w:tmpl w:val="AE4C4A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93649E6"/>
    <w:multiLevelType w:val="multilevel"/>
    <w:tmpl w:val="6AF0DB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0FD2E4B"/>
    <w:multiLevelType w:val="multilevel"/>
    <w:tmpl w:val="66D0D84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02672783">
    <w:abstractNumId w:val="1"/>
  </w:num>
  <w:num w:numId="2" w16cid:durableId="332949230">
    <w:abstractNumId w:val="0"/>
  </w:num>
  <w:num w:numId="3" w16cid:durableId="18939989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7AD"/>
    <w:rsid w:val="001E6A5D"/>
    <w:rsid w:val="004057EC"/>
    <w:rsid w:val="0051366E"/>
    <w:rsid w:val="00554B03"/>
    <w:rsid w:val="006B6516"/>
    <w:rsid w:val="00734428"/>
    <w:rsid w:val="008C22C7"/>
    <w:rsid w:val="00B827AD"/>
    <w:rsid w:val="00D705C1"/>
    <w:rsid w:val="00DD4023"/>
    <w:rsid w:val="00E713F6"/>
    <w:rsid w:val="00E80162"/>
    <w:rsid w:val="00F952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DB56E"/>
  <w15:docId w15:val="{199A5235-BCAE-4213-BB50-338CA8D07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6516"/>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566F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6F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6F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566F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66F0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66F0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66F0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66F0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66F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6F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6F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6F0B"/>
    <w:rPr>
      <w:rFonts w:eastAsiaTheme="majorEastAsia" w:cstheme="majorBidi"/>
      <w:color w:val="272727" w:themeColor="text1" w:themeTint="D8"/>
    </w:rPr>
  </w:style>
  <w:style w:type="character" w:customStyle="1" w:styleId="TitleChar">
    <w:name w:val="Title Char"/>
    <w:basedOn w:val="DefaultParagraphFont"/>
    <w:link w:val="Title"/>
    <w:uiPriority w:val="10"/>
    <w:rsid w:val="00566F0B"/>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566F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6F0B"/>
    <w:pPr>
      <w:spacing w:before="160"/>
      <w:jc w:val="center"/>
    </w:pPr>
    <w:rPr>
      <w:i/>
      <w:iCs/>
      <w:color w:val="404040" w:themeColor="text1" w:themeTint="BF"/>
    </w:rPr>
  </w:style>
  <w:style w:type="character" w:customStyle="1" w:styleId="QuoteChar">
    <w:name w:val="Quote Char"/>
    <w:basedOn w:val="DefaultParagraphFont"/>
    <w:link w:val="Quote"/>
    <w:uiPriority w:val="29"/>
    <w:rsid w:val="00566F0B"/>
    <w:rPr>
      <w:i/>
      <w:iCs/>
      <w:color w:val="404040" w:themeColor="text1" w:themeTint="BF"/>
    </w:rPr>
  </w:style>
  <w:style w:type="paragraph" w:styleId="ListParagraph">
    <w:name w:val="List Paragraph"/>
    <w:basedOn w:val="Normal"/>
    <w:uiPriority w:val="34"/>
    <w:qFormat/>
    <w:rsid w:val="00566F0B"/>
    <w:pPr>
      <w:ind w:left="720"/>
      <w:contextualSpacing/>
    </w:pPr>
  </w:style>
  <w:style w:type="character" w:styleId="IntenseEmphasis">
    <w:name w:val="Intense Emphasis"/>
    <w:basedOn w:val="DefaultParagraphFont"/>
    <w:uiPriority w:val="21"/>
    <w:qFormat/>
    <w:rsid w:val="00566F0B"/>
    <w:rPr>
      <w:i/>
      <w:iCs/>
      <w:color w:val="0F4761" w:themeColor="accent1" w:themeShade="BF"/>
    </w:rPr>
  </w:style>
  <w:style w:type="paragraph" w:styleId="IntenseQuote">
    <w:name w:val="Intense Quote"/>
    <w:basedOn w:val="Normal"/>
    <w:next w:val="Normal"/>
    <w:link w:val="IntenseQuoteChar"/>
    <w:uiPriority w:val="30"/>
    <w:qFormat/>
    <w:rsid w:val="00566F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66F0B"/>
    <w:rPr>
      <w:i/>
      <w:iCs/>
      <w:color w:val="0F4761" w:themeColor="accent1" w:themeShade="BF"/>
    </w:rPr>
  </w:style>
  <w:style w:type="character" w:styleId="IntenseReference">
    <w:name w:val="Intense Reference"/>
    <w:basedOn w:val="DefaultParagraphFont"/>
    <w:uiPriority w:val="32"/>
    <w:qFormat/>
    <w:rsid w:val="00566F0B"/>
    <w:rPr>
      <w:b/>
      <w:bCs/>
      <w:smallCaps/>
      <w:color w:val="0F4761" w:themeColor="accent1" w:themeShade="BF"/>
      <w:spacing w:val="5"/>
    </w:rPr>
  </w:style>
  <w:style w:type="character" w:styleId="Hyperlink">
    <w:name w:val="Hyperlink"/>
    <w:basedOn w:val="DefaultParagraphFont"/>
    <w:uiPriority w:val="99"/>
    <w:unhideWhenUsed/>
    <w:rsid w:val="00566F0B"/>
    <w:rPr>
      <w:color w:val="467886" w:themeColor="hyperlink"/>
      <w:u w:val="single"/>
    </w:rPr>
  </w:style>
  <w:style w:type="character" w:styleId="UnresolvedMention">
    <w:name w:val="Unresolved Mention"/>
    <w:basedOn w:val="DefaultParagraphFont"/>
    <w:uiPriority w:val="99"/>
    <w:semiHidden/>
    <w:unhideWhenUsed/>
    <w:rsid w:val="00566F0B"/>
    <w:rPr>
      <w:color w:val="605E5C"/>
      <w:shd w:val="clear" w:color="auto" w:fill="E1DFDD"/>
    </w:rPr>
  </w:style>
  <w:style w:type="paragraph" w:styleId="NormalWeb">
    <w:name w:val="Normal (Web)"/>
    <w:basedOn w:val="Normal"/>
    <w:uiPriority w:val="99"/>
    <w:unhideWhenUsed/>
    <w:rsid w:val="00C5335F"/>
    <w:pPr>
      <w:spacing w:before="100" w:beforeAutospacing="1" w:after="100" w:afterAutospacing="1" w:line="240" w:lineRule="auto"/>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633376"/>
    <w:rPr>
      <w:sz w:val="16"/>
      <w:szCs w:val="16"/>
    </w:rPr>
  </w:style>
  <w:style w:type="paragraph" w:styleId="CommentText">
    <w:name w:val="annotation text"/>
    <w:basedOn w:val="Normal"/>
    <w:link w:val="CommentTextChar"/>
    <w:uiPriority w:val="99"/>
    <w:unhideWhenUsed/>
    <w:rsid w:val="00633376"/>
    <w:pPr>
      <w:spacing w:line="240" w:lineRule="auto"/>
    </w:pPr>
    <w:rPr>
      <w:sz w:val="20"/>
      <w:szCs w:val="20"/>
    </w:rPr>
  </w:style>
  <w:style w:type="character" w:customStyle="1" w:styleId="CommentTextChar">
    <w:name w:val="Comment Text Char"/>
    <w:basedOn w:val="DefaultParagraphFont"/>
    <w:link w:val="CommentText"/>
    <w:uiPriority w:val="99"/>
    <w:rsid w:val="00633376"/>
    <w:rPr>
      <w:sz w:val="20"/>
      <w:szCs w:val="20"/>
    </w:rPr>
  </w:style>
  <w:style w:type="paragraph" w:styleId="CommentSubject">
    <w:name w:val="annotation subject"/>
    <w:basedOn w:val="CommentText"/>
    <w:next w:val="CommentText"/>
    <w:link w:val="CommentSubjectChar"/>
    <w:uiPriority w:val="99"/>
    <w:semiHidden/>
    <w:unhideWhenUsed/>
    <w:rsid w:val="00633376"/>
    <w:rPr>
      <w:b/>
      <w:bCs/>
    </w:rPr>
  </w:style>
  <w:style w:type="character" w:customStyle="1" w:styleId="CommentSubjectChar">
    <w:name w:val="Comment Subject Char"/>
    <w:basedOn w:val="CommentTextChar"/>
    <w:link w:val="CommentSubject"/>
    <w:uiPriority w:val="99"/>
    <w:semiHidden/>
    <w:rsid w:val="00633376"/>
    <w:rPr>
      <w:b/>
      <w:bCs/>
      <w:sz w:val="20"/>
      <w:szCs w:val="20"/>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paragraph" w:styleId="Revision">
    <w:name w:val="Revision"/>
    <w:hidden/>
    <w:uiPriority w:val="99"/>
    <w:semiHidden/>
    <w:rsid w:val="004057E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isletapueblo.com/" TargetMode="External"/><Relationship Id="rId18" Type="http://schemas.openxmlformats.org/officeDocument/2006/relationships/hyperlink" Target="https://pojoaque.org/" TargetMode="External"/><Relationship Id="rId26" Type="http://schemas.openxmlformats.org/officeDocument/2006/relationships/hyperlink" Target="https://www.tesuquepueblo.org/" TargetMode="External"/><Relationship Id="rId21" Type="http://schemas.openxmlformats.org/officeDocument/2006/relationships/hyperlink" Target="https://sandiapueblo.nsn.us/" TargetMode="External"/><Relationship Id="rId34" Type="http://schemas.openxmlformats.org/officeDocument/2006/relationships/hyperlink" Target="https://www.oah.org/site/assets/files/10127/nps-28__cultural_resource_management_guidelines.pdf" TargetMode="External"/><Relationship Id="rId7" Type="http://schemas.openxmlformats.org/officeDocument/2006/relationships/hyperlink" Target="https://www.hopi-nsn.gov/" TargetMode="External"/><Relationship Id="rId12" Type="http://schemas.openxmlformats.org/officeDocument/2006/relationships/hyperlink" Target="http://cochiti.org/" TargetMode="External"/><Relationship Id="rId17" Type="http://schemas.openxmlformats.org/officeDocument/2006/relationships/hyperlink" Target="http://www.picurispueblo.org/" TargetMode="External"/><Relationship Id="rId25" Type="http://schemas.openxmlformats.org/officeDocument/2006/relationships/hyperlink" Target="https://www.taospueblo.org/" TargetMode="External"/><Relationship Id="rId33" Type="http://schemas.openxmlformats.org/officeDocument/2006/relationships/hyperlink" Target="https://www.utemountainutetribe.com/" TargetMode="External"/><Relationship Id="rId2" Type="http://schemas.openxmlformats.org/officeDocument/2006/relationships/numbering" Target="numbering.xml"/><Relationship Id="rId16" Type="http://schemas.openxmlformats.org/officeDocument/2006/relationships/hyperlink" Target="https://www.nambepueblo.org/" TargetMode="External"/><Relationship Id="rId20" Type="http://schemas.openxmlformats.org/officeDocument/2006/relationships/hyperlink" Target="https://sanipueblo.org/" TargetMode="External"/><Relationship Id="rId29" Type="http://schemas.openxmlformats.org/officeDocument/2006/relationships/hyperlink" Target="https://www.ziapueblo.org/" TargetMode="External"/><Relationship Id="rId1" Type="http://schemas.openxmlformats.org/officeDocument/2006/relationships/customXml" Target="../customXml/item1.xml"/><Relationship Id="rId6" Type="http://schemas.openxmlformats.org/officeDocument/2006/relationships/hyperlink" Target="mailto:ncph@iu.edu" TargetMode="External"/><Relationship Id="rId11" Type="http://schemas.openxmlformats.org/officeDocument/2006/relationships/hyperlink" Target="https://www.puebloofacoma.org/" TargetMode="External"/><Relationship Id="rId24" Type="http://schemas.openxmlformats.org/officeDocument/2006/relationships/hyperlink" Target="https://www.taospueblo.org/" TargetMode="External"/><Relationship Id="rId32" Type="http://schemas.openxmlformats.org/officeDocument/2006/relationships/hyperlink" Target="https://www.southernute-nsn.gov/"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agunapueblo-nsn.gov/" TargetMode="External"/><Relationship Id="rId23" Type="http://schemas.openxmlformats.org/officeDocument/2006/relationships/hyperlink" Target="https://www.santaclarapueblo.org/" TargetMode="External"/><Relationship Id="rId28" Type="http://schemas.openxmlformats.org/officeDocument/2006/relationships/hyperlink" Target="https://www.ziapueblo.org/" TargetMode="External"/><Relationship Id="rId36" Type="http://schemas.openxmlformats.org/officeDocument/2006/relationships/fontTable" Target="fontTable.xml"/><Relationship Id="rId10" Type="http://schemas.openxmlformats.org/officeDocument/2006/relationships/hyperlink" Target="https://ohkay.org/" TargetMode="External"/><Relationship Id="rId19" Type="http://schemas.openxmlformats.org/officeDocument/2006/relationships/hyperlink" Target="https://sfpueblo.com/" TargetMode="External"/><Relationship Id="rId31" Type="http://schemas.openxmlformats.org/officeDocument/2006/relationships/hyperlink" Target="https://www.ashiwi.org/" TargetMode="External"/><Relationship Id="rId4" Type="http://schemas.openxmlformats.org/officeDocument/2006/relationships/settings" Target="settings.xml"/><Relationship Id="rId9" Type="http://schemas.openxmlformats.org/officeDocument/2006/relationships/hyperlink" Target="https://www.navajo-nsn.gov/" TargetMode="External"/><Relationship Id="rId14" Type="http://schemas.openxmlformats.org/officeDocument/2006/relationships/hyperlink" Target="https://www.jemezpueblo.org/" TargetMode="External"/><Relationship Id="rId22" Type="http://schemas.openxmlformats.org/officeDocument/2006/relationships/hyperlink" Target="https://santaana-nsn.gov/" TargetMode="External"/><Relationship Id="rId27" Type="http://schemas.openxmlformats.org/officeDocument/2006/relationships/hyperlink" Target="https://www.tesuquepueblo.org/" TargetMode="External"/><Relationship Id="rId30" Type="http://schemas.openxmlformats.org/officeDocument/2006/relationships/hyperlink" Target="https://www.ashiwi.org/" TargetMode="External"/><Relationship Id="rId35" Type="http://schemas.openxmlformats.org/officeDocument/2006/relationships/hyperlink" Target="mailto:ncph@iu.edu" TargetMode="External"/><Relationship Id="rId8" Type="http://schemas.openxmlformats.org/officeDocument/2006/relationships/hyperlink" Target="https://santodomingotribe.org/"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IfnhHlg7sdGHVayfMtY8LNPQ8w==">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2012</Words>
  <Characters>11470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Hillman, Meghan Elizabeth</dc:creator>
  <cp:lastModifiedBy>Hillman, Meghan Elizabeth</cp:lastModifiedBy>
  <cp:revision>3</cp:revision>
  <dcterms:created xsi:type="dcterms:W3CDTF">2025-08-27T13:22:00Z</dcterms:created>
  <dcterms:modified xsi:type="dcterms:W3CDTF">2025-08-27T13:32:00Z</dcterms:modified>
</cp:coreProperties>
</file>